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2C29F" w14:textId="77777777" w:rsidR="003477B1" w:rsidRDefault="003477B1">
      <w:pPr>
        <w:spacing w:before="220"/>
        <w:ind w:left="312"/>
        <w:jc w:val="center"/>
        <w:rPr>
          <w:sz w:val="48"/>
          <w:szCs w:val="48"/>
        </w:rPr>
      </w:pPr>
      <w:r w:rsidRPr="003477B1">
        <w:rPr>
          <w:sz w:val="48"/>
          <w:szCs w:val="48"/>
        </w:rPr>
        <w:t>Análisis de Corriente Continua y Corriente Alterna, y Desarrollo de Aplicación para Cálculo de Parámetros Eléctricos</w:t>
      </w:r>
    </w:p>
    <w:p w14:paraId="282AFAFF" w14:textId="504AA9D9" w:rsidR="001A7914" w:rsidRDefault="00693997">
      <w:pPr>
        <w:spacing w:before="220"/>
        <w:ind w:left="312"/>
        <w:jc w:val="center"/>
      </w:pPr>
      <w:r>
        <w:rPr>
          <w:spacing w:val="-2"/>
        </w:rPr>
        <w:t>PILLPE ROMANI FRANK</w:t>
      </w:r>
      <w:r>
        <w:t xml:space="preserve"> </w:t>
      </w:r>
    </w:p>
    <w:p w14:paraId="13EBC016" w14:textId="77777777" w:rsidR="001A7914" w:rsidRDefault="001A7914">
      <w:pPr>
        <w:pStyle w:val="Textoindependiente"/>
      </w:pPr>
    </w:p>
    <w:p w14:paraId="5634CF5A" w14:textId="77777777" w:rsidR="001A7914" w:rsidRDefault="001A7914">
      <w:pPr>
        <w:pStyle w:val="Textoindependiente"/>
        <w:spacing w:before="149"/>
      </w:pPr>
    </w:p>
    <w:p w14:paraId="430394D9" w14:textId="77777777" w:rsidR="001A7914" w:rsidRDefault="001A7914">
      <w:pPr>
        <w:pStyle w:val="Textoindependiente"/>
        <w:sectPr w:rsidR="001A7914">
          <w:headerReference w:type="default" r:id="rId8"/>
          <w:type w:val="continuous"/>
          <w:pgSz w:w="11910" w:h="16840"/>
          <w:pgMar w:top="980" w:right="708" w:bottom="280" w:left="708" w:header="516" w:footer="0" w:gutter="0"/>
          <w:pgNumType w:start="1"/>
          <w:cols w:space="720"/>
        </w:sectPr>
      </w:pPr>
    </w:p>
    <w:p w14:paraId="7B722AE9" w14:textId="77777777" w:rsidR="001A7914" w:rsidRDefault="001A7914">
      <w:pPr>
        <w:pStyle w:val="Textoindependiente"/>
        <w:spacing w:before="173"/>
        <w:rPr>
          <w:sz w:val="18"/>
        </w:rPr>
      </w:pPr>
    </w:p>
    <w:p w14:paraId="22A041E5" w14:textId="3A97AF4C" w:rsidR="001A7914" w:rsidRDefault="00753D14" w:rsidP="003477B1">
      <w:pPr>
        <w:spacing w:line="249" w:lineRule="auto"/>
        <w:ind w:left="31" w:firstLine="240"/>
        <w:jc w:val="both"/>
        <w:rPr>
          <w:b/>
          <w:sz w:val="18"/>
        </w:rPr>
      </w:pPr>
      <w:r>
        <w:rPr>
          <w:b/>
          <w:i/>
          <w:sz w:val="18"/>
        </w:rPr>
        <w:t>Resumen</w:t>
      </w:r>
      <w:r>
        <w:rPr>
          <w:b/>
          <w:sz w:val="18"/>
        </w:rPr>
        <w:t>—</w:t>
      </w:r>
      <w:r w:rsidR="003477B1" w:rsidRPr="003477B1">
        <w:rPr>
          <w:b/>
          <w:sz w:val="18"/>
        </w:rPr>
        <w:t xml:space="preserve">Este informe presenta un análisis detallado de la Corriente Continua (CC) y Corriente Alterna (CA), explicando sus características fundamentales, aplicaciones prácticas en sistemas eléctricos y principios teóricos que las gobiernan. Además, se documenta el desarrollo de ejercicios prácticos realizados en entorno Windows </w:t>
      </w:r>
      <w:proofErr w:type="spellStart"/>
      <w:r w:rsidR="003477B1" w:rsidRPr="003477B1">
        <w:rPr>
          <w:b/>
          <w:sz w:val="18"/>
        </w:rPr>
        <w:t>Forms</w:t>
      </w:r>
      <w:proofErr w:type="spellEnd"/>
      <w:r w:rsidR="003477B1" w:rsidRPr="003477B1">
        <w:rPr>
          <w:b/>
          <w:sz w:val="18"/>
        </w:rPr>
        <w:t xml:space="preserve"> (C++/CLI), donde se implementaron cálculos eléctricos aplicando leyes fundamentales como Ley de Ohm, impedancia en circuitos RLC y validación de datos de entrada para evitar errores de formato. El objetivo del trabajo fue consolidar conocimientos teóricos mediante la implementación computacional precisa y confiable.</w:t>
      </w:r>
    </w:p>
    <w:p w14:paraId="790CBF43" w14:textId="269BA310" w:rsidR="001A7914" w:rsidRDefault="00753D14">
      <w:pPr>
        <w:tabs>
          <w:tab w:val="left" w:pos="4486"/>
        </w:tabs>
        <w:spacing w:line="249" w:lineRule="auto"/>
        <w:ind w:left="31" w:right="3" w:firstLine="240"/>
        <w:jc w:val="both"/>
        <w:rPr>
          <w:b/>
          <w:sz w:val="18"/>
        </w:rPr>
      </w:pPr>
      <w:proofErr w:type="spellStart"/>
      <w:r>
        <w:rPr>
          <w:b/>
          <w:i/>
          <w:sz w:val="18"/>
        </w:rPr>
        <w:t>Abstract</w:t>
      </w:r>
      <w:proofErr w:type="spellEnd"/>
      <w:r>
        <w:rPr>
          <w:b/>
          <w:sz w:val="18"/>
        </w:rPr>
        <w:t xml:space="preserve">-- </w:t>
      </w:r>
      <w:proofErr w:type="spellStart"/>
      <w:r w:rsidR="003477B1" w:rsidRPr="003477B1">
        <w:rPr>
          <w:b/>
          <w:sz w:val="18"/>
        </w:rPr>
        <w:t>This</w:t>
      </w:r>
      <w:proofErr w:type="spellEnd"/>
      <w:r w:rsidR="003477B1" w:rsidRPr="003477B1">
        <w:rPr>
          <w:b/>
          <w:sz w:val="18"/>
        </w:rPr>
        <w:t xml:space="preserve"> </w:t>
      </w:r>
      <w:proofErr w:type="spellStart"/>
      <w:r w:rsidR="003477B1" w:rsidRPr="003477B1">
        <w:rPr>
          <w:b/>
          <w:sz w:val="18"/>
        </w:rPr>
        <w:t>report</w:t>
      </w:r>
      <w:proofErr w:type="spellEnd"/>
      <w:r w:rsidR="003477B1" w:rsidRPr="003477B1">
        <w:rPr>
          <w:b/>
          <w:sz w:val="18"/>
        </w:rPr>
        <w:t xml:space="preserve"> </w:t>
      </w:r>
      <w:proofErr w:type="spellStart"/>
      <w:r w:rsidR="003477B1" w:rsidRPr="003477B1">
        <w:rPr>
          <w:b/>
          <w:sz w:val="18"/>
        </w:rPr>
        <w:t>presents</w:t>
      </w:r>
      <w:proofErr w:type="spellEnd"/>
      <w:r w:rsidR="003477B1" w:rsidRPr="003477B1">
        <w:rPr>
          <w:b/>
          <w:sz w:val="18"/>
        </w:rPr>
        <w:t xml:space="preserve"> a </w:t>
      </w:r>
      <w:proofErr w:type="spellStart"/>
      <w:r w:rsidR="003477B1" w:rsidRPr="003477B1">
        <w:rPr>
          <w:b/>
          <w:sz w:val="18"/>
        </w:rPr>
        <w:t>detailed</w:t>
      </w:r>
      <w:proofErr w:type="spellEnd"/>
      <w:r w:rsidR="003477B1" w:rsidRPr="003477B1">
        <w:rPr>
          <w:b/>
          <w:sz w:val="18"/>
        </w:rPr>
        <w:t xml:space="preserve"> </w:t>
      </w:r>
      <w:proofErr w:type="spellStart"/>
      <w:r w:rsidR="003477B1" w:rsidRPr="003477B1">
        <w:rPr>
          <w:b/>
          <w:sz w:val="18"/>
        </w:rPr>
        <w:t>analysis</w:t>
      </w:r>
      <w:proofErr w:type="spellEnd"/>
      <w:r w:rsidR="003477B1" w:rsidRPr="003477B1">
        <w:rPr>
          <w:b/>
          <w:sz w:val="18"/>
        </w:rPr>
        <w:t xml:space="preserve"> of Direct </w:t>
      </w:r>
      <w:proofErr w:type="spellStart"/>
      <w:r w:rsidR="003477B1" w:rsidRPr="003477B1">
        <w:rPr>
          <w:b/>
          <w:sz w:val="18"/>
        </w:rPr>
        <w:t>Current</w:t>
      </w:r>
      <w:proofErr w:type="spellEnd"/>
      <w:r w:rsidR="003477B1" w:rsidRPr="003477B1">
        <w:rPr>
          <w:b/>
          <w:sz w:val="18"/>
        </w:rPr>
        <w:t xml:space="preserve"> (DC) and </w:t>
      </w:r>
      <w:proofErr w:type="spellStart"/>
      <w:r w:rsidR="003477B1" w:rsidRPr="003477B1">
        <w:rPr>
          <w:b/>
          <w:sz w:val="18"/>
        </w:rPr>
        <w:t>Alternating</w:t>
      </w:r>
      <w:proofErr w:type="spellEnd"/>
      <w:r w:rsidR="003477B1" w:rsidRPr="003477B1">
        <w:rPr>
          <w:b/>
          <w:sz w:val="18"/>
        </w:rPr>
        <w:t xml:space="preserve"> </w:t>
      </w:r>
      <w:proofErr w:type="spellStart"/>
      <w:r w:rsidR="003477B1" w:rsidRPr="003477B1">
        <w:rPr>
          <w:b/>
          <w:sz w:val="18"/>
        </w:rPr>
        <w:t>Current</w:t>
      </w:r>
      <w:proofErr w:type="spellEnd"/>
      <w:r w:rsidR="003477B1" w:rsidRPr="003477B1">
        <w:rPr>
          <w:b/>
          <w:sz w:val="18"/>
        </w:rPr>
        <w:t xml:space="preserve"> (AC), </w:t>
      </w:r>
      <w:proofErr w:type="spellStart"/>
      <w:r w:rsidR="003477B1" w:rsidRPr="003477B1">
        <w:rPr>
          <w:b/>
          <w:sz w:val="18"/>
        </w:rPr>
        <w:t>explaining</w:t>
      </w:r>
      <w:proofErr w:type="spellEnd"/>
      <w:r w:rsidR="003477B1" w:rsidRPr="003477B1">
        <w:rPr>
          <w:b/>
          <w:sz w:val="18"/>
        </w:rPr>
        <w:t xml:space="preserve"> </w:t>
      </w:r>
      <w:proofErr w:type="spellStart"/>
      <w:r w:rsidR="003477B1" w:rsidRPr="003477B1">
        <w:rPr>
          <w:b/>
          <w:sz w:val="18"/>
        </w:rPr>
        <w:t>their</w:t>
      </w:r>
      <w:proofErr w:type="spellEnd"/>
      <w:r w:rsidR="003477B1" w:rsidRPr="003477B1">
        <w:rPr>
          <w:b/>
          <w:sz w:val="18"/>
        </w:rPr>
        <w:t xml:space="preserve"> fundamental </w:t>
      </w:r>
      <w:proofErr w:type="spellStart"/>
      <w:r w:rsidR="003477B1" w:rsidRPr="003477B1">
        <w:rPr>
          <w:b/>
          <w:sz w:val="18"/>
        </w:rPr>
        <w:t>characteristics</w:t>
      </w:r>
      <w:proofErr w:type="spellEnd"/>
      <w:r w:rsidR="003477B1" w:rsidRPr="003477B1">
        <w:rPr>
          <w:b/>
          <w:sz w:val="18"/>
        </w:rPr>
        <w:t xml:space="preserve">, </w:t>
      </w:r>
      <w:proofErr w:type="spellStart"/>
      <w:r w:rsidR="003477B1" w:rsidRPr="003477B1">
        <w:rPr>
          <w:b/>
          <w:sz w:val="18"/>
        </w:rPr>
        <w:t>practical</w:t>
      </w:r>
      <w:proofErr w:type="spellEnd"/>
      <w:r w:rsidR="003477B1" w:rsidRPr="003477B1">
        <w:rPr>
          <w:b/>
          <w:sz w:val="18"/>
        </w:rPr>
        <w:t xml:space="preserve"> </w:t>
      </w:r>
      <w:proofErr w:type="spellStart"/>
      <w:r w:rsidR="003477B1" w:rsidRPr="003477B1">
        <w:rPr>
          <w:b/>
          <w:sz w:val="18"/>
        </w:rPr>
        <w:t>applications</w:t>
      </w:r>
      <w:proofErr w:type="spellEnd"/>
      <w:r w:rsidR="003477B1" w:rsidRPr="003477B1">
        <w:rPr>
          <w:b/>
          <w:sz w:val="18"/>
        </w:rPr>
        <w:t xml:space="preserve"> in </w:t>
      </w:r>
      <w:proofErr w:type="spellStart"/>
      <w:r w:rsidR="003477B1" w:rsidRPr="003477B1">
        <w:rPr>
          <w:b/>
          <w:sz w:val="18"/>
        </w:rPr>
        <w:t>electrical</w:t>
      </w:r>
      <w:proofErr w:type="spellEnd"/>
      <w:r w:rsidR="003477B1" w:rsidRPr="003477B1">
        <w:rPr>
          <w:b/>
          <w:sz w:val="18"/>
        </w:rPr>
        <w:t xml:space="preserve"> </w:t>
      </w:r>
      <w:proofErr w:type="spellStart"/>
      <w:r w:rsidR="003477B1" w:rsidRPr="003477B1">
        <w:rPr>
          <w:b/>
          <w:sz w:val="18"/>
        </w:rPr>
        <w:t>systems</w:t>
      </w:r>
      <w:proofErr w:type="spellEnd"/>
      <w:r w:rsidR="003477B1" w:rsidRPr="003477B1">
        <w:rPr>
          <w:b/>
          <w:sz w:val="18"/>
        </w:rPr>
        <w:t xml:space="preserve">, and </w:t>
      </w:r>
      <w:proofErr w:type="spellStart"/>
      <w:r w:rsidR="003477B1" w:rsidRPr="003477B1">
        <w:rPr>
          <w:b/>
          <w:sz w:val="18"/>
        </w:rPr>
        <w:t>the</w:t>
      </w:r>
      <w:proofErr w:type="spellEnd"/>
      <w:r w:rsidR="003477B1" w:rsidRPr="003477B1">
        <w:rPr>
          <w:b/>
          <w:sz w:val="18"/>
        </w:rPr>
        <w:t xml:space="preserve"> </w:t>
      </w:r>
      <w:proofErr w:type="spellStart"/>
      <w:r w:rsidR="003477B1" w:rsidRPr="003477B1">
        <w:rPr>
          <w:b/>
          <w:sz w:val="18"/>
        </w:rPr>
        <w:t>theoretical</w:t>
      </w:r>
      <w:proofErr w:type="spellEnd"/>
      <w:r w:rsidR="003477B1" w:rsidRPr="003477B1">
        <w:rPr>
          <w:b/>
          <w:sz w:val="18"/>
        </w:rPr>
        <w:t xml:space="preserve"> </w:t>
      </w:r>
      <w:proofErr w:type="spellStart"/>
      <w:r w:rsidR="003477B1" w:rsidRPr="003477B1">
        <w:rPr>
          <w:b/>
          <w:sz w:val="18"/>
        </w:rPr>
        <w:t>principles</w:t>
      </w:r>
      <w:proofErr w:type="spellEnd"/>
      <w:r w:rsidR="003477B1" w:rsidRPr="003477B1">
        <w:rPr>
          <w:b/>
          <w:sz w:val="18"/>
        </w:rPr>
        <w:t xml:space="preserve"> </w:t>
      </w:r>
      <w:proofErr w:type="spellStart"/>
      <w:r w:rsidR="003477B1" w:rsidRPr="003477B1">
        <w:rPr>
          <w:b/>
          <w:sz w:val="18"/>
        </w:rPr>
        <w:t>that</w:t>
      </w:r>
      <w:proofErr w:type="spellEnd"/>
      <w:r w:rsidR="003477B1" w:rsidRPr="003477B1">
        <w:rPr>
          <w:b/>
          <w:sz w:val="18"/>
        </w:rPr>
        <w:t xml:space="preserve"> </w:t>
      </w:r>
      <w:proofErr w:type="spellStart"/>
      <w:r w:rsidR="003477B1" w:rsidRPr="003477B1">
        <w:rPr>
          <w:b/>
          <w:sz w:val="18"/>
        </w:rPr>
        <w:t>govern</w:t>
      </w:r>
      <w:proofErr w:type="spellEnd"/>
      <w:r w:rsidR="003477B1" w:rsidRPr="003477B1">
        <w:rPr>
          <w:b/>
          <w:sz w:val="18"/>
        </w:rPr>
        <w:t xml:space="preserve"> </w:t>
      </w:r>
      <w:proofErr w:type="spellStart"/>
      <w:r w:rsidR="003477B1" w:rsidRPr="003477B1">
        <w:rPr>
          <w:b/>
          <w:sz w:val="18"/>
        </w:rPr>
        <w:t>them</w:t>
      </w:r>
      <w:proofErr w:type="spellEnd"/>
      <w:r w:rsidR="003477B1" w:rsidRPr="003477B1">
        <w:rPr>
          <w:b/>
          <w:sz w:val="18"/>
        </w:rPr>
        <w:t xml:space="preserve">. </w:t>
      </w:r>
      <w:proofErr w:type="spellStart"/>
      <w:r w:rsidR="003477B1" w:rsidRPr="003477B1">
        <w:rPr>
          <w:b/>
          <w:sz w:val="18"/>
        </w:rPr>
        <w:t>Furthermore</w:t>
      </w:r>
      <w:proofErr w:type="spellEnd"/>
      <w:r w:rsidR="003477B1" w:rsidRPr="003477B1">
        <w:rPr>
          <w:b/>
          <w:sz w:val="18"/>
        </w:rPr>
        <w:t xml:space="preserve">, </w:t>
      </w:r>
      <w:proofErr w:type="spellStart"/>
      <w:r w:rsidR="003477B1" w:rsidRPr="003477B1">
        <w:rPr>
          <w:b/>
          <w:sz w:val="18"/>
        </w:rPr>
        <w:t>it</w:t>
      </w:r>
      <w:proofErr w:type="spellEnd"/>
      <w:r w:rsidR="003477B1" w:rsidRPr="003477B1">
        <w:rPr>
          <w:b/>
          <w:sz w:val="18"/>
        </w:rPr>
        <w:t xml:space="preserve"> </w:t>
      </w:r>
      <w:proofErr w:type="spellStart"/>
      <w:r w:rsidR="003477B1" w:rsidRPr="003477B1">
        <w:rPr>
          <w:b/>
          <w:sz w:val="18"/>
        </w:rPr>
        <w:t>documents</w:t>
      </w:r>
      <w:proofErr w:type="spellEnd"/>
      <w:r w:rsidR="003477B1" w:rsidRPr="003477B1">
        <w:rPr>
          <w:b/>
          <w:sz w:val="18"/>
        </w:rPr>
        <w:t xml:space="preserve"> </w:t>
      </w:r>
      <w:proofErr w:type="spellStart"/>
      <w:r w:rsidR="003477B1" w:rsidRPr="003477B1">
        <w:rPr>
          <w:b/>
          <w:sz w:val="18"/>
        </w:rPr>
        <w:t>the</w:t>
      </w:r>
      <w:proofErr w:type="spellEnd"/>
      <w:r w:rsidR="003477B1" w:rsidRPr="003477B1">
        <w:rPr>
          <w:b/>
          <w:sz w:val="18"/>
        </w:rPr>
        <w:t xml:space="preserve"> </w:t>
      </w:r>
      <w:proofErr w:type="spellStart"/>
      <w:r w:rsidR="003477B1" w:rsidRPr="003477B1">
        <w:rPr>
          <w:b/>
          <w:sz w:val="18"/>
        </w:rPr>
        <w:t>development</w:t>
      </w:r>
      <w:proofErr w:type="spellEnd"/>
      <w:r w:rsidR="003477B1" w:rsidRPr="003477B1">
        <w:rPr>
          <w:b/>
          <w:sz w:val="18"/>
        </w:rPr>
        <w:t xml:space="preserve"> of </w:t>
      </w:r>
      <w:proofErr w:type="spellStart"/>
      <w:r w:rsidR="003477B1" w:rsidRPr="003477B1">
        <w:rPr>
          <w:b/>
          <w:sz w:val="18"/>
        </w:rPr>
        <w:t>practical</w:t>
      </w:r>
      <w:proofErr w:type="spellEnd"/>
      <w:r w:rsidR="003477B1" w:rsidRPr="003477B1">
        <w:rPr>
          <w:b/>
          <w:sz w:val="18"/>
        </w:rPr>
        <w:t xml:space="preserve"> </w:t>
      </w:r>
      <w:proofErr w:type="spellStart"/>
      <w:r w:rsidR="003477B1" w:rsidRPr="003477B1">
        <w:rPr>
          <w:b/>
          <w:sz w:val="18"/>
        </w:rPr>
        <w:t>exercises</w:t>
      </w:r>
      <w:proofErr w:type="spellEnd"/>
      <w:r w:rsidR="003477B1" w:rsidRPr="003477B1">
        <w:rPr>
          <w:b/>
          <w:sz w:val="18"/>
        </w:rPr>
        <w:t xml:space="preserve"> </w:t>
      </w:r>
      <w:proofErr w:type="spellStart"/>
      <w:r w:rsidR="003477B1" w:rsidRPr="003477B1">
        <w:rPr>
          <w:b/>
          <w:sz w:val="18"/>
        </w:rPr>
        <w:t>performed</w:t>
      </w:r>
      <w:proofErr w:type="spellEnd"/>
      <w:r w:rsidR="003477B1" w:rsidRPr="003477B1">
        <w:rPr>
          <w:b/>
          <w:sz w:val="18"/>
        </w:rPr>
        <w:t xml:space="preserve"> in a Windows </w:t>
      </w:r>
      <w:proofErr w:type="spellStart"/>
      <w:r w:rsidR="003477B1" w:rsidRPr="003477B1">
        <w:rPr>
          <w:b/>
          <w:sz w:val="18"/>
        </w:rPr>
        <w:t>Forms</w:t>
      </w:r>
      <w:proofErr w:type="spellEnd"/>
      <w:r w:rsidR="003477B1" w:rsidRPr="003477B1">
        <w:rPr>
          <w:b/>
          <w:sz w:val="18"/>
        </w:rPr>
        <w:t xml:space="preserve"> </w:t>
      </w:r>
      <w:proofErr w:type="spellStart"/>
      <w:r w:rsidR="003477B1" w:rsidRPr="003477B1">
        <w:rPr>
          <w:b/>
          <w:sz w:val="18"/>
        </w:rPr>
        <w:t>environment</w:t>
      </w:r>
      <w:proofErr w:type="spellEnd"/>
      <w:r w:rsidR="003477B1" w:rsidRPr="003477B1">
        <w:rPr>
          <w:b/>
          <w:sz w:val="18"/>
        </w:rPr>
        <w:t xml:space="preserve"> (C++/CLI), </w:t>
      </w:r>
      <w:proofErr w:type="spellStart"/>
      <w:r w:rsidR="003477B1" w:rsidRPr="003477B1">
        <w:rPr>
          <w:b/>
          <w:sz w:val="18"/>
        </w:rPr>
        <w:t>where</w:t>
      </w:r>
      <w:proofErr w:type="spellEnd"/>
      <w:r w:rsidR="003477B1" w:rsidRPr="003477B1">
        <w:rPr>
          <w:b/>
          <w:sz w:val="18"/>
        </w:rPr>
        <w:t xml:space="preserve"> </w:t>
      </w:r>
      <w:proofErr w:type="spellStart"/>
      <w:r w:rsidR="003477B1" w:rsidRPr="003477B1">
        <w:rPr>
          <w:b/>
          <w:sz w:val="18"/>
        </w:rPr>
        <w:t>electrical</w:t>
      </w:r>
      <w:proofErr w:type="spellEnd"/>
      <w:r w:rsidR="003477B1" w:rsidRPr="003477B1">
        <w:rPr>
          <w:b/>
          <w:sz w:val="18"/>
        </w:rPr>
        <w:t xml:space="preserve"> </w:t>
      </w:r>
      <w:proofErr w:type="spellStart"/>
      <w:r w:rsidR="003477B1" w:rsidRPr="003477B1">
        <w:rPr>
          <w:b/>
          <w:sz w:val="18"/>
        </w:rPr>
        <w:t>calculations</w:t>
      </w:r>
      <w:proofErr w:type="spellEnd"/>
      <w:r w:rsidR="003477B1" w:rsidRPr="003477B1">
        <w:rPr>
          <w:b/>
          <w:sz w:val="18"/>
        </w:rPr>
        <w:t xml:space="preserve"> </w:t>
      </w:r>
      <w:proofErr w:type="spellStart"/>
      <w:r w:rsidR="003477B1" w:rsidRPr="003477B1">
        <w:rPr>
          <w:b/>
          <w:sz w:val="18"/>
        </w:rPr>
        <w:t>were</w:t>
      </w:r>
      <w:proofErr w:type="spellEnd"/>
      <w:r w:rsidR="003477B1" w:rsidRPr="003477B1">
        <w:rPr>
          <w:b/>
          <w:sz w:val="18"/>
        </w:rPr>
        <w:t xml:space="preserve"> </w:t>
      </w:r>
      <w:proofErr w:type="spellStart"/>
      <w:r w:rsidR="003477B1" w:rsidRPr="003477B1">
        <w:rPr>
          <w:b/>
          <w:sz w:val="18"/>
        </w:rPr>
        <w:t>implemented</w:t>
      </w:r>
      <w:proofErr w:type="spellEnd"/>
      <w:r w:rsidR="003477B1" w:rsidRPr="003477B1">
        <w:rPr>
          <w:b/>
          <w:sz w:val="18"/>
        </w:rPr>
        <w:t xml:space="preserve"> </w:t>
      </w:r>
      <w:proofErr w:type="spellStart"/>
      <w:r w:rsidR="003477B1" w:rsidRPr="003477B1">
        <w:rPr>
          <w:b/>
          <w:sz w:val="18"/>
        </w:rPr>
        <w:t>applying</w:t>
      </w:r>
      <w:proofErr w:type="spellEnd"/>
      <w:r w:rsidR="003477B1" w:rsidRPr="003477B1">
        <w:rPr>
          <w:b/>
          <w:sz w:val="18"/>
        </w:rPr>
        <w:t xml:space="preserve"> fundamental </w:t>
      </w:r>
      <w:proofErr w:type="spellStart"/>
      <w:r w:rsidR="003477B1" w:rsidRPr="003477B1">
        <w:rPr>
          <w:b/>
          <w:sz w:val="18"/>
        </w:rPr>
        <w:t>laws</w:t>
      </w:r>
      <w:proofErr w:type="spellEnd"/>
      <w:r w:rsidR="003477B1" w:rsidRPr="003477B1">
        <w:rPr>
          <w:b/>
          <w:sz w:val="18"/>
        </w:rPr>
        <w:t xml:space="preserve"> </w:t>
      </w:r>
      <w:proofErr w:type="spellStart"/>
      <w:r w:rsidR="003477B1" w:rsidRPr="003477B1">
        <w:rPr>
          <w:b/>
          <w:sz w:val="18"/>
        </w:rPr>
        <w:t>such</w:t>
      </w:r>
      <w:proofErr w:type="spellEnd"/>
      <w:r w:rsidR="003477B1" w:rsidRPr="003477B1">
        <w:rPr>
          <w:b/>
          <w:sz w:val="18"/>
        </w:rPr>
        <w:t xml:space="preserve"> as </w:t>
      </w:r>
      <w:proofErr w:type="spellStart"/>
      <w:r w:rsidR="003477B1" w:rsidRPr="003477B1">
        <w:rPr>
          <w:b/>
          <w:sz w:val="18"/>
        </w:rPr>
        <w:t>Ohm's</w:t>
      </w:r>
      <w:proofErr w:type="spellEnd"/>
      <w:r w:rsidR="003477B1" w:rsidRPr="003477B1">
        <w:rPr>
          <w:b/>
          <w:sz w:val="18"/>
        </w:rPr>
        <w:t xml:space="preserve"> </w:t>
      </w:r>
      <w:proofErr w:type="spellStart"/>
      <w:r w:rsidR="003477B1" w:rsidRPr="003477B1">
        <w:rPr>
          <w:b/>
          <w:sz w:val="18"/>
        </w:rPr>
        <w:t>Law</w:t>
      </w:r>
      <w:proofErr w:type="spellEnd"/>
      <w:r w:rsidR="003477B1" w:rsidRPr="003477B1">
        <w:rPr>
          <w:b/>
          <w:sz w:val="18"/>
        </w:rPr>
        <w:t xml:space="preserve">, </w:t>
      </w:r>
      <w:proofErr w:type="spellStart"/>
      <w:r w:rsidR="003477B1" w:rsidRPr="003477B1">
        <w:rPr>
          <w:b/>
          <w:sz w:val="18"/>
        </w:rPr>
        <w:t>impedance</w:t>
      </w:r>
      <w:proofErr w:type="spellEnd"/>
      <w:r w:rsidR="003477B1" w:rsidRPr="003477B1">
        <w:rPr>
          <w:b/>
          <w:sz w:val="18"/>
        </w:rPr>
        <w:t xml:space="preserve"> in RLC </w:t>
      </w:r>
      <w:proofErr w:type="spellStart"/>
      <w:r w:rsidR="003477B1" w:rsidRPr="003477B1">
        <w:rPr>
          <w:b/>
          <w:sz w:val="18"/>
        </w:rPr>
        <w:t>circuits</w:t>
      </w:r>
      <w:proofErr w:type="spellEnd"/>
      <w:r w:rsidR="003477B1" w:rsidRPr="003477B1">
        <w:rPr>
          <w:b/>
          <w:sz w:val="18"/>
        </w:rPr>
        <w:t xml:space="preserve">, and input data </w:t>
      </w:r>
      <w:proofErr w:type="spellStart"/>
      <w:r w:rsidR="003477B1" w:rsidRPr="003477B1">
        <w:rPr>
          <w:b/>
          <w:sz w:val="18"/>
        </w:rPr>
        <w:t>validation</w:t>
      </w:r>
      <w:proofErr w:type="spellEnd"/>
      <w:r w:rsidR="003477B1" w:rsidRPr="003477B1">
        <w:rPr>
          <w:b/>
          <w:sz w:val="18"/>
        </w:rPr>
        <w:t xml:space="preserve"> </w:t>
      </w:r>
      <w:proofErr w:type="spellStart"/>
      <w:r w:rsidR="003477B1" w:rsidRPr="003477B1">
        <w:rPr>
          <w:b/>
          <w:sz w:val="18"/>
        </w:rPr>
        <w:t>to</w:t>
      </w:r>
      <w:proofErr w:type="spellEnd"/>
      <w:r w:rsidR="003477B1" w:rsidRPr="003477B1">
        <w:rPr>
          <w:b/>
          <w:sz w:val="18"/>
        </w:rPr>
        <w:t xml:space="preserve"> </w:t>
      </w:r>
      <w:proofErr w:type="spellStart"/>
      <w:r w:rsidR="003477B1" w:rsidRPr="003477B1">
        <w:rPr>
          <w:b/>
          <w:sz w:val="18"/>
        </w:rPr>
        <w:t>prevent</w:t>
      </w:r>
      <w:proofErr w:type="spellEnd"/>
      <w:r w:rsidR="003477B1" w:rsidRPr="003477B1">
        <w:rPr>
          <w:b/>
          <w:sz w:val="18"/>
        </w:rPr>
        <w:t xml:space="preserve"> </w:t>
      </w:r>
      <w:proofErr w:type="spellStart"/>
      <w:r w:rsidR="003477B1" w:rsidRPr="003477B1">
        <w:rPr>
          <w:b/>
          <w:sz w:val="18"/>
        </w:rPr>
        <w:t>formatting</w:t>
      </w:r>
      <w:proofErr w:type="spellEnd"/>
      <w:r w:rsidR="003477B1" w:rsidRPr="003477B1">
        <w:rPr>
          <w:b/>
          <w:sz w:val="18"/>
        </w:rPr>
        <w:t xml:space="preserve"> </w:t>
      </w:r>
      <w:proofErr w:type="spellStart"/>
      <w:r w:rsidR="003477B1" w:rsidRPr="003477B1">
        <w:rPr>
          <w:b/>
          <w:sz w:val="18"/>
        </w:rPr>
        <w:t>errors</w:t>
      </w:r>
      <w:proofErr w:type="spellEnd"/>
      <w:r w:rsidR="003477B1" w:rsidRPr="003477B1">
        <w:rPr>
          <w:b/>
          <w:sz w:val="18"/>
        </w:rPr>
        <w:t xml:space="preserve">. </w:t>
      </w:r>
      <w:proofErr w:type="spellStart"/>
      <w:r w:rsidR="003477B1" w:rsidRPr="003477B1">
        <w:rPr>
          <w:b/>
          <w:sz w:val="18"/>
        </w:rPr>
        <w:t>The</w:t>
      </w:r>
      <w:proofErr w:type="spellEnd"/>
      <w:r w:rsidR="003477B1" w:rsidRPr="003477B1">
        <w:rPr>
          <w:b/>
          <w:sz w:val="18"/>
        </w:rPr>
        <w:t xml:space="preserve"> </w:t>
      </w:r>
      <w:proofErr w:type="spellStart"/>
      <w:r w:rsidR="003477B1" w:rsidRPr="003477B1">
        <w:rPr>
          <w:b/>
          <w:sz w:val="18"/>
        </w:rPr>
        <w:t>objective</w:t>
      </w:r>
      <w:proofErr w:type="spellEnd"/>
      <w:r w:rsidR="003477B1" w:rsidRPr="003477B1">
        <w:rPr>
          <w:b/>
          <w:sz w:val="18"/>
        </w:rPr>
        <w:t xml:space="preserve"> of </w:t>
      </w:r>
      <w:proofErr w:type="spellStart"/>
      <w:r w:rsidR="003477B1" w:rsidRPr="003477B1">
        <w:rPr>
          <w:b/>
          <w:sz w:val="18"/>
        </w:rPr>
        <w:t>this</w:t>
      </w:r>
      <w:proofErr w:type="spellEnd"/>
      <w:r w:rsidR="003477B1" w:rsidRPr="003477B1">
        <w:rPr>
          <w:b/>
          <w:sz w:val="18"/>
        </w:rPr>
        <w:t xml:space="preserve"> </w:t>
      </w:r>
      <w:proofErr w:type="spellStart"/>
      <w:r w:rsidR="003477B1" w:rsidRPr="003477B1">
        <w:rPr>
          <w:b/>
          <w:sz w:val="18"/>
        </w:rPr>
        <w:t>work</w:t>
      </w:r>
      <w:proofErr w:type="spellEnd"/>
      <w:r w:rsidR="003477B1" w:rsidRPr="003477B1">
        <w:rPr>
          <w:b/>
          <w:sz w:val="18"/>
        </w:rPr>
        <w:t xml:space="preserve"> </w:t>
      </w:r>
      <w:proofErr w:type="spellStart"/>
      <w:r w:rsidR="003477B1" w:rsidRPr="003477B1">
        <w:rPr>
          <w:b/>
          <w:sz w:val="18"/>
        </w:rPr>
        <w:t>was</w:t>
      </w:r>
      <w:proofErr w:type="spellEnd"/>
      <w:r w:rsidR="003477B1" w:rsidRPr="003477B1">
        <w:rPr>
          <w:b/>
          <w:sz w:val="18"/>
        </w:rPr>
        <w:t xml:space="preserve"> </w:t>
      </w:r>
      <w:proofErr w:type="spellStart"/>
      <w:r w:rsidR="003477B1" w:rsidRPr="003477B1">
        <w:rPr>
          <w:b/>
          <w:sz w:val="18"/>
        </w:rPr>
        <w:t>to</w:t>
      </w:r>
      <w:proofErr w:type="spellEnd"/>
      <w:r w:rsidR="003477B1" w:rsidRPr="003477B1">
        <w:rPr>
          <w:b/>
          <w:sz w:val="18"/>
        </w:rPr>
        <w:t xml:space="preserve"> </w:t>
      </w:r>
      <w:proofErr w:type="spellStart"/>
      <w:r w:rsidR="003477B1" w:rsidRPr="003477B1">
        <w:rPr>
          <w:b/>
          <w:sz w:val="18"/>
        </w:rPr>
        <w:t>consolidate</w:t>
      </w:r>
      <w:proofErr w:type="spellEnd"/>
      <w:r w:rsidR="003477B1" w:rsidRPr="003477B1">
        <w:rPr>
          <w:b/>
          <w:sz w:val="18"/>
        </w:rPr>
        <w:t xml:space="preserve"> </w:t>
      </w:r>
      <w:proofErr w:type="spellStart"/>
      <w:r w:rsidR="003477B1" w:rsidRPr="003477B1">
        <w:rPr>
          <w:b/>
          <w:sz w:val="18"/>
        </w:rPr>
        <w:t>theoretical</w:t>
      </w:r>
      <w:proofErr w:type="spellEnd"/>
      <w:r w:rsidR="003477B1" w:rsidRPr="003477B1">
        <w:rPr>
          <w:b/>
          <w:sz w:val="18"/>
        </w:rPr>
        <w:t xml:space="preserve"> </w:t>
      </w:r>
      <w:proofErr w:type="spellStart"/>
      <w:r w:rsidR="003477B1" w:rsidRPr="003477B1">
        <w:rPr>
          <w:b/>
          <w:sz w:val="18"/>
        </w:rPr>
        <w:t>knowledge</w:t>
      </w:r>
      <w:proofErr w:type="spellEnd"/>
      <w:r w:rsidR="003477B1" w:rsidRPr="003477B1">
        <w:rPr>
          <w:b/>
          <w:sz w:val="18"/>
        </w:rPr>
        <w:t xml:space="preserve"> </w:t>
      </w:r>
      <w:proofErr w:type="spellStart"/>
      <w:r w:rsidR="003477B1" w:rsidRPr="003477B1">
        <w:rPr>
          <w:b/>
          <w:sz w:val="18"/>
        </w:rPr>
        <w:t>through</w:t>
      </w:r>
      <w:proofErr w:type="spellEnd"/>
      <w:r w:rsidR="003477B1" w:rsidRPr="003477B1">
        <w:rPr>
          <w:b/>
          <w:sz w:val="18"/>
        </w:rPr>
        <w:t xml:space="preserve"> precise and </w:t>
      </w:r>
      <w:proofErr w:type="spellStart"/>
      <w:r w:rsidR="003477B1" w:rsidRPr="003477B1">
        <w:rPr>
          <w:b/>
          <w:sz w:val="18"/>
        </w:rPr>
        <w:t>reliable</w:t>
      </w:r>
      <w:proofErr w:type="spellEnd"/>
      <w:r w:rsidR="003477B1" w:rsidRPr="003477B1">
        <w:rPr>
          <w:b/>
          <w:sz w:val="18"/>
        </w:rPr>
        <w:t xml:space="preserve"> </w:t>
      </w:r>
      <w:proofErr w:type="spellStart"/>
      <w:r w:rsidR="003477B1" w:rsidRPr="003477B1">
        <w:rPr>
          <w:b/>
          <w:sz w:val="18"/>
        </w:rPr>
        <w:t>computational</w:t>
      </w:r>
      <w:proofErr w:type="spellEnd"/>
      <w:r w:rsidR="003477B1" w:rsidRPr="003477B1">
        <w:rPr>
          <w:b/>
          <w:sz w:val="18"/>
        </w:rPr>
        <w:t xml:space="preserve"> </w:t>
      </w:r>
      <w:proofErr w:type="spellStart"/>
      <w:r w:rsidR="003477B1" w:rsidRPr="003477B1">
        <w:rPr>
          <w:b/>
          <w:sz w:val="18"/>
        </w:rPr>
        <w:t>implementation</w:t>
      </w:r>
      <w:proofErr w:type="spellEnd"/>
      <w:r w:rsidR="003477B1" w:rsidRPr="003477B1">
        <w:rPr>
          <w:b/>
          <w:sz w:val="18"/>
        </w:rPr>
        <w:t>.</w:t>
      </w:r>
    </w:p>
    <w:p w14:paraId="79125BB5" w14:textId="77777777" w:rsidR="001A7914" w:rsidRDefault="001A7914">
      <w:pPr>
        <w:pStyle w:val="Textoindependiente"/>
        <w:rPr>
          <w:b/>
          <w:sz w:val="18"/>
        </w:rPr>
      </w:pPr>
    </w:p>
    <w:p w14:paraId="50551E06" w14:textId="77777777" w:rsidR="001A7914" w:rsidRDefault="001A7914">
      <w:pPr>
        <w:pStyle w:val="Textoindependiente"/>
        <w:spacing w:before="45"/>
        <w:rPr>
          <w:b/>
          <w:sz w:val="18"/>
        </w:rPr>
      </w:pPr>
    </w:p>
    <w:p w14:paraId="6C6D9BFA" w14:textId="77777777" w:rsidR="001A7914" w:rsidRDefault="00753D14">
      <w:pPr>
        <w:pStyle w:val="Prrafodelista"/>
        <w:numPr>
          <w:ilvl w:val="0"/>
          <w:numId w:val="6"/>
        </w:numPr>
        <w:tabs>
          <w:tab w:val="left" w:pos="2061"/>
        </w:tabs>
        <w:ind w:left="2061" w:hanging="205"/>
        <w:jc w:val="left"/>
        <w:rPr>
          <w:sz w:val="20"/>
        </w:rPr>
      </w:pPr>
      <w:bookmarkStart w:id="0" w:name="I.___Introducción"/>
      <w:bookmarkEnd w:id="0"/>
      <w:r>
        <w:rPr>
          <w:smallCaps/>
          <w:spacing w:val="-2"/>
          <w:sz w:val="20"/>
        </w:rPr>
        <w:t>Introducción</w:t>
      </w:r>
    </w:p>
    <w:p w14:paraId="6409E5C1" w14:textId="77777777" w:rsidR="003477B1" w:rsidRDefault="00753D14" w:rsidP="003477B1">
      <w:pPr>
        <w:pStyle w:val="Textoindependiente"/>
        <w:spacing w:before="117" w:line="261" w:lineRule="auto"/>
        <w:ind w:left="31"/>
        <w:jc w:val="both"/>
      </w:pPr>
      <w:r>
        <w:rPr>
          <w:position w:val="-2"/>
          <w:sz w:val="56"/>
        </w:rPr>
        <w:t>L</w:t>
      </w:r>
      <w:r>
        <w:t xml:space="preserve">a </w:t>
      </w:r>
      <w:r w:rsidR="003477B1">
        <w:t>electricidad se ha convertido en un recurso indispensable para la operación de sistemas de comunicación, transporte, automatización industrial, informática y equipamiento doméstico. Comprender su comportamiento no solo es esencial desde el punto de vista académico, sino también desde la perspectiva de ingeniería aplicada [1].</w:t>
      </w:r>
    </w:p>
    <w:p w14:paraId="6AC01752" w14:textId="77777777" w:rsidR="003477B1" w:rsidRDefault="003477B1" w:rsidP="003477B1">
      <w:pPr>
        <w:pStyle w:val="Textoindependiente"/>
        <w:spacing w:before="117" w:line="261" w:lineRule="auto"/>
        <w:ind w:left="31"/>
        <w:jc w:val="both"/>
      </w:pPr>
      <w:r>
        <w:t>Entre las principales formas de suministro eléctrico se encuentran la Corriente Continua y la Corriente Alterna. Cada una presenta ventajas específicas dependiendo del uso, condiciones de operación y requerimientos técnicos de los dispositivos que las utilizan [2].</w:t>
      </w:r>
    </w:p>
    <w:p w14:paraId="664B8871" w14:textId="77777777" w:rsidR="003477B1" w:rsidRDefault="003477B1" w:rsidP="003477B1">
      <w:pPr>
        <w:pStyle w:val="Textoindependiente"/>
        <w:spacing w:before="117" w:line="261" w:lineRule="auto"/>
        <w:ind w:left="31"/>
        <w:jc w:val="both"/>
      </w:pPr>
    </w:p>
    <w:p w14:paraId="7ABE4737" w14:textId="77777777" w:rsidR="003477B1" w:rsidRDefault="003477B1" w:rsidP="003477B1">
      <w:pPr>
        <w:pStyle w:val="Textoindependiente"/>
        <w:spacing w:before="117" w:line="261" w:lineRule="auto"/>
        <w:ind w:left="31"/>
        <w:jc w:val="both"/>
      </w:pPr>
      <w:r>
        <w:t>La Corriente Continua se emplea ampliamente en electrónica, almacenamiento energético y sistemas alimentados por baterías, mientras que la Corriente Alterna es predominante en sistemas eléctricos de potencia debido a su facilidad de generación, transformación y transmisión a grandes distancias [1][3].</w:t>
      </w:r>
    </w:p>
    <w:p w14:paraId="06942057" w14:textId="70BF05F5" w:rsidR="001A7914" w:rsidRDefault="003477B1" w:rsidP="003477B1">
      <w:pPr>
        <w:pStyle w:val="Textoindependiente"/>
        <w:spacing w:before="117" w:line="261" w:lineRule="auto"/>
        <w:ind w:left="31"/>
        <w:jc w:val="both"/>
      </w:pPr>
      <w:r>
        <w:t>En este trabajo, además del análisis teórico, se integró una herramienta computacional que permite automatizar cálculos eléctricos, reforzando el aprendizaje y asegurando resultados precisos mediante validación de datos y correcta implementación matemática [4].</w:t>
      </w:r>
    </w:p>
    <w:p w14:paraId="7BA94E3E" w14:textId="3A749A46" w:rsidR="001A7914" w:rsidRDefault="003477B1">
      <w:pPr>
        <w:pStyle w:val="Prrafodelista"/>
        <w:numPr>
          <w:ilvl w:val="0"/>
          <w:numId w:val="6"/>
        </w:numPr>
        <w:tabs>
          <w:tab w:val="left" w:pos="1797"/>
        </w:tabs>
        <w:ind w:left="1797" w:hanging="272"/>
        <w:jc w:val="left"/>
        <w:rPr>
          <w:sz w:val="20"/>
        </w:rPr>
      </w:pPr>
      <w:bookmarkStart w:id="1" w:name="II.___Corriente_Continua"/>
      <w:bookmarkEnd w:id="1"/>
      <w:r w:rsidRPr="003477B1">
        <w:rPr>
          <w:smallCaps/>
          <w:sz w:val="20"/>
        </w:rPr>
        <w:t>FUNDAMENTOS DE CORRIENTE CONTINUA (CC)</w:t>
      </w:r>
    </w:p>
    <w:p w14:paraId="4EAC068B" w14:textId="3883E40E" w:rsidR="003477B1" w:rsidRDefault="003477B1" w:rsidP="003477B1">
      <w:pPr>
        <w:pStyle w:val="Textoindependiente"/>
        <w:numPr>
          <w:ilvl w:val="0"/>
          <w:numId w:val="7"/>
        </w:numPr>
        <w:spacing w:before="24" w:line="266" w:lineRule="auto"/>
        <w:ind w:right="5"/>
        <w:jc w:val="both"/>
        <w:rPr>
          <w:i/>
          <w:szCs w:val="22"/>
        </w:rPr>
      </w:pPr>
      <w:r w:rsidRPr="003477B1">
        <w:rPr>
          <w:i/>
          <w:szCs w:val="22"/>
        </w:rPr>
        <w:t>Definición</w:t>
      </w:r>
    </w:p>
    <w:p w14:paraId="7AE4C1D5" w14:textId="77777777" w:rsidR="003477B1" w:rsidRDefault="003477B1" w:rsidP="003477B1">
      <w:pPr>
        <w:pStyle w:val="Prrafodelista"/>
        <w:tabs>
          <w:tab w:val="left" w:pos="649"/>
          <w:tab w:val="left" w:pos="752"/>
        </w:tabs>
        <w:spacing w:before="102" w:line="264" w:lineRule="auto"/>
        <w:ind w:right="20" w:firstLine="0"/>
      </w:pPr>
      <w:r w:rsidRPr="003477B1">
        <w:rPr>
          <w:sz w:val="20"/>
          <w:szCs w:val="20"/>
        </w:rPr>
        <w:t>La Corriente Continua se caracteriza por mantener una dirección de circulación constante y un valor que puede ser fijo o variar lentamente sin invertir su polaridad. Este tipo de corriente es típico de fuentes químicas y electrónicas como baterías, paneles solares y fuentes reguladas [1][2].</w:t>
      </w:r>
    </w:p>
    <w:p w14:paraId="512850CD" w14:textId="4CE68286" w:rsidR="003477B1" w:rsidRPr="003477B1" w:rsidRDefault="003477B1" w:rsidP="003477B1">
      <w:pPr>
        <w:tabs>
          <w:tab w:val="left" w:pos="442"/>
        </w:tabs>
        <w:spacing w:before="24" w:line="266" w:lineRule="auto"/>
        <w:ind w:right="25"/>
      </w:pPr>
    </w:p>
    <w:p w14:paraId="4E72AF5F" w14:textId="00313D4A" w:rsidR="003477B1" w:rsidRPr="003477B1" w:rsidRDefault="003477B1" w:rsidP="003477B1">
      <w:pPr>
        <w:pStyle w:val="Prrafodelista"/>
        <w:numPr>
          <w:ilvl w:val="0"/>
          <w:numId w:val="7"/>
        </w:numPr>
        <w:tabs>
          <w:tab w:val="left" w:pos="442"/>
        </w:tabs>
        <w:spacing w:before="24" w:line="266" w:lineRule="auto"/>
        <w:ind w:right="25"/>
      </w:pPr>
      <w:r>
        <w:rPr>
          <w:i/>
          <w:sz w:val="20"/>
        </w:rPr>
        <w:t xml:space="preserve"> </w:t>
      </w:r>
      <w:r w:rsidRPr="003477B1">
        <w:rPr>
          <w:i/>
          <w:sz w:val="20"/>
        </w:rPr>
        <w:t>Fuentes de Corriente Continua</w:t>
      </w:r>
    </w:p>
    <w:p w14:paraId="46A10401" w14:textId="734AF8F7" w:rsidR="001A7914" w:rsidRDefault="003477B1" w:rsidP="003477B1">
      <w:pPr>
        <w:pStyle w:val="Prrafodelista"/>
        <w:rPr>
          <w:sz w:val="20"/>
          <w:szCs w:val="20"/>
        </w:rPr>
      </w:pPr>
      <w:r w:rsidRPr="003477B1">
        <w:rPr>
          <w:sz w:val="20"/>
          <w:szCs w:val="20"/>
        </w:rPr>
        <w:t>Entre sus principales fuentes destacan las baterías recargables, pilas, celdas solares y fuentes electrónicas rectificadas. Su estabilidad hace que sea ampliamente utilizada en dispositivos electrónicos, telecomunicaciones, control industrial y sistemas digitales [1][4].</w:t>
      </w:r>
    </w:p>
    <w:p w14:paraId="7364C032" w14:textId="7B2E2D48" w:rsidR="003477B1" w:rsidRDefault="003477B1" w:rsidP="003477B1">
      <w:pPr>
        <w:pStyle w:val="Prrafodelista"/>
        <w:rPr>
          <w:sz w:val="20"/>
          <w:szCs w:val="20"/>
        </w:rPr>
      </w:pPr>
    </w:p>
    <w:p w14:paraId="358C0B62" w14:textId="4A38CBB6" w:rsidR="003477B1" w:rsidRDefault="003477B1" w:rsidP="003477B1">
      <w:pPr>
        <w:pStyle w:val="Prrafodelista"/>
        <w:numPr>
          <w:ilvl w:val="0"/>
          <w:numId w:val="7"/>
        </w:numPr>
        <w:rPr>
          <w:i/>
          <w:iCs/>
          <w:sz w:val="20"/>
          <w:szCs w:val="20"/>
        </w:rPr>
      </w:pPr>
      <w:r w:rsidRPr="003477B1">
        <w:rPr>
          <w:i/>
          <w:iCs/>
          <w:sz w:val="20"/>
          <w:szCs w:val="20"/>
        </w:rPr>
        <w:t>Ley de Ohm en CC</w:t>
      </w:r>
    </w:p>
    <w:p w14:paraId="7CEEB4B2" w14:textId="77777777" w:rsidR="003477B1" w:rsidRPr="003477B1" w:rsidRDefault="003477B1" w:rsidP="003477B1">
      <w:pPr>
        <w:pStyle w:val="Prrafodelista"/>
        <w:ind w:left="631"/>
        <w:rPr>
          <w:sz w:val="20"/>
          <w:szCs w:val="20"/>
        </w:rPr>
      </w:pPr>
      <w:r w:rsidRPr="003477B1">
        <w:rPr>
          <w:sz w:val="20"/>
          <w:szCs w:val="20"/>
        </w:rPr>
        <w:t>El análisis de circuitos de CC se fundamenta principalmente en la Ley de Ohm:</w:t>
      </w:r>
    </w:p>
    <w:p w14:paraId="6C96F9A3" w14:textId="77777777" w:rsidR="003477B1" w:rsidRPr="003477B1" w:rsidRDefault="003477B1" w:rsidP="003477B1">
      <w:pPr>
        <w:pStyle w:val="Prrafodelista"/>
        <w:ind w:left="631"/>
        <w:rPr>
          <w:sz w:val="20"/>
          <w:szCs w:val="20"/>
        </w:rPr>
      </w:pPr>
    </w:p>
    <w:p w14:paraId="7A4340D1" w14:textId="77777777" w:rsidR="003477B1" w:rsidRPr="003477B1" w:rsidRDefault="003477B1" w:rsidP="003477B1">
      <w:pPr>
        <w:pStyle w:val="Prrafodelista"/>
        <w:ind w:left="631"/>
        <w:jc w:val="center"/>
        <w:rPr>
          <w:sz w:val="20"/>
          <w:szCs w:val="20"/>
        </w:rPr>
      </w:pPr>
      <w:r w:rsidRPr="003477B1">
        <w:rPr>
          <w:sz w:val="20"/>
          <w:szCs w:val="20"/>
        </w:rPr>
        <w:t>V=I</w:t>
      </w:r>
      <w:r w:rsidRPr="003477B1">
        <w:rPr>
          <w:rFonts w:ascii="Cambria Math" w:hAnsi="Cambria Math" w:cs="Cambria Math"/>
          <w:sz w:val="20"/>
          <w:szCs w:val="20"/>
        </w:rPr>
        <w:t>⋅</w:t>
      </w:r>
      <w:r w:rsidRPr="003477B1">
        <w:rPr>
          <w:sz w:val="20"/>
          <w:szCs w:val="20"/>
        </w:rPr>
        <w:t>R</w:t>
      </w:r>
    </w:p>
    <w:p w14:paraId="011A8266" w14:textId="77777777" w:rsidR="003477B1" w:rsidRPr="003477B1" w:rsidRDefault="003477B1" w:rsidP="003477B1">
      <w:pPr>
        <w:pStyle w:val="Prrafodelista"/>
        <w:ind w:left="631"/>
        <w:rPr>
          <w:sz w:val="20"/>
          <w:szCs w:val="20"/>
        </w:rPr>
      </w:pPr>
    </w:p>
    <w:p w14:paraId="7FEBE180" w14:textId="50DA7AB2" w:rsidR="003477B1" w:rsidRDefault="003477B1" w:rsidP="003477B1">
      <w:pPr>
        <w:pStyle w:val="Prrafodelista"/>
        <w:ind w:left="631" w:firstLine="0"/>
        <w:rPr>
          <w:sz w:val="20"/>
          <w:szCs w:val="20"/>
        </w:rPr>
      </w:pPr>
      <w:r w:rsidRPr="003477B1">
        <w:rPr>
          <w:sz w:val="20"/>
          <w:szCs w:val="20"/>
        </w:rPr>
        <w:t>Esta relación permite establecer dependencias directas entre voltaje, corriente y resistencia, convirtiéndose en herramienta base para diseño eléctrico y diagnóstico de fallas [1][2].</w:t>
      </w:r>
    </w:p>
    <w:p w14:paraId="68A1D6B4" w14:textId="23B6A1A4" w:rsidR="003477B1" w:rsidRDefault="003477B1" w:rsidP="003477B1">
      <w:pPr>
        <w:pStyle w:val="Prrafodelista"/>
        <w:ind w:left="631" w:firstLine="0"/>
        <w:rPr>
          <w:sz w:val="20"/>
          <w:szCs w:val="20"/>
        </w:rPr>
      </w:pPr>
    </w:p>
    <w:p w14:paraId="6A747D8C" w14:textId="77777777" w:rsidR="003477B1" w:rsidRPr="003477B1" w:rsidRDefault="003477B1" w:rsidP="003477B1">
      <w:pPr>
        <w:pStyle w:val="Prrafodelista"/>
        <w:ind w:left="631"/>
        <w:rPr>
          <w:sz w:val="20"/>
          <w:szCs w:val="20"/>
        </w:rPr>
      </w:pPr>
      <w:r w:rsidRPr="003477B1">
        <w:rPr>
          <w:sz w:val="20"/>
          <w:szCs w:val="20"/>
        </w:rPr>
        <w:t xml:space="preserve">D. </w:t>
      </w:r>
      <w:r w:rsidRPr="003477B1">
        <w:rPr>
          <w:i/>
          <w:iCs/>
          <w:sz w:val="20"/>
          <w:szCs w:val="20"/>
        </w:rPr>
        <w:t>Circuitos Resistivos</w:t>
      </w:r>
    </w:p>
    <w:p w14:paraId="120149EA" w14:textId="6B85D35E" w:rsidR="003477B1" w:rsidRPr="003477B1" w:rsidRDefault="003477B1" w:rsidP="003477B1">
      <w:pPr>
        <w:pStyle w:val="Prrafodelista"/>
        <w:ind w:left="631"/>
        <w:rPr>
          <w:sz w:val="20"/>
          <w:szCs w:val="20"/>
        </w:rPr>
      </w:pPr>
    </w:p>
    <w:p w14:paraId="54230AE8" w14:textId="77777777" w:rsidR="003477B1" w:rsidRDefault="003477B1" w:rsidP="003477B1">
      <w:pPr>
        <w:pStyle w:val="Prrafodelista"/>
        <w:ind w:left="631" w:firstLine="0"/>
        <w:rPr>
          <w:sz w:val="20"/>
          <w:szCs w:val="20"/>
        </w:rPr>
      </w:pPr>
      <w:r w:rsidRPr="003477B1">
        <w:rPr>
          <w:sz w:val="20"/>
          <w:szCs w:val="20"/>
        </w:rPr>
        <w:t>En los circuitos analizados dentro del proyecto, se abordaron configuraciones en serie y paralelo. En serie la resistencia equivalente se obtiene sumando las resistencias individuales, mientras que en paralelo se emplea la relación:</w:t>
      </w:r>
    </w:p>
    <w:p w14:paraId="5B788DF2" w14:textId="0FFAC622" w:rsidR="00C83C6F" w:rsidRDefault="00C83C6F" w:rsidP="003477B1">
      <w:pPr>
        <w:pStyle w:val="Prrafodelista"/>
        <w:ind w:left="631" w:firstLine="0"/>
        <w:rPr>
          <w:sz w:val="20"/>
          <w:szCs w:val="20"/>
        </w:rPr>
      </w:pPr>
      <w:r w:rsidRPr="003477B1">
        <w:rPr>
          <w:noProof/>
          <w:sz w:val="20"/>
          <w:szCs w:val="20"/>
        </w:rPr>
        <w:drawing>
          <wp:anchor distT="0" distB="0" distL="114300" distR="114300" simplePos="0" relativeHeight="251663360" behindDoc="0" locked="0" layoutInCell="1" allowOverlap="1" wp14:anchorId="69AFBBCF" wp14:editId="76178B51">
            <wp:simplePos x="0" y="0"/>
            <wp:positionH relativeFrom="column">
              <wp:posOffset>864870</wp:posOffset>
            </wp:positionH>
            <wp:positionV relativeFrom="paragraph">
              <wp:posOffset>114935</wp:posOffset>
            </wp:positionV>
            <wp:extent cx="1930400" cy="57848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30400" cy="578485"/>
                    </a:xfrm>
                    <a:prstGeom prst="rect">
                      <a:avLst/>
                    </a:prstGeom>
                  </pic:spPr>
                </pic:pic>
              </a:graphicData>
            </a:graphic>
          </wp:anchor>
        </w:drawing>
      </w:r>
    </w:p>
    <w:p w14:paraId="4F112D9D" w14:textId="02C21B8E" w:rsidR="00C83C6F" w:rsidRDefault="00C83C6F" w:rsidP="003477B1">
      <w:pPr>
        <w:pStyle w:val="Prrafodelista"/>
        <w:ind w:left="631" w:firstLine="0"/>
        <w:rPr>
          <w:sz w:val="20"/>
          <w:szCs w:val="20"/>
        </w:rPr>
      </w:pPr>
    </w:p>
    <w:p w14:paraId="37068DC2" w14:textId="4FDFB3E3" w:rsidR="00C83C6F" w:rsidRDefault="00C83C6F" w:rsidP="003477B1">
      <w:pPr>
        <w:pStyle w:val="Prrafodelista"/>
        <w:ind w:left="631" w:firstLine="0"/>
        <w:rPr>
          <w:sz w:val="20"/>
          <w:szCs w:val="20"/>
        </w:rPr>
      </w:pPr>
    </w:p>
    <w:p w14:paraId="6ECD4F47" w14:textId="77777777" w:rsidR="00C83C6F" w:rsidRDefault="00C83C6F" w:rsidP="003477B1">
      <w:pPr>
        <w:pStyle w:val="Prrafodelista"/>
        <w:ind w:left="631" w:firstLine="0"/>
        <w:rPr>
          <w:sz w:val="20"/>
          <w:szCs w:val="20"/>
        </w:rPr>
      </w:pPr>
    </w:p>
    <w:p w14:paraId="764AFFEF" w14:textId="7C0E8314" w:rsidR="00C83C6F" w:rsidRDefault="00C83C6F" w:rsidP="003477B1">
      <w:pPr>
        <w:pStyle w:val="Prrafodelista"/>
        <w:ind w:left="631" w:firstLine="0"/>
        <w:rPr>
          <w:sz w:val="20"/>
          <w:szCs w:val="20"/>
        </w:rPr>
      </w:pPr>
    </w:p>
    <w:p w14:paraId="38294291" w14:textId="77777777" w:rsidR="00C83C6F" w:rsidRDefault="00C83C6F" w:rsidP="003477B1">
      <w:pPr>
        <w:pStyle w:val="Prrafodelista"/>
        <w:ind w:left="631" w:firstLine="0"/>
        <w:rPr>
          <w:sz w:val="20"/>
          <w:szCs w:val="20"/>
        </w:rPr>
      </w:pPr>
    </w:p>
    <w:p w14:paraId="09C04D9A" w14:textId="591DEB9C" w:rsidR="003477B1" w:rsidRPr="003477B1" w:rsidRDefault="003477B1" w:rsidP="003477B1">
      <w:pPr>
        <w:pStyle w:val="Prrafodelista"/>
        <w:ind w:left="631" w:firstLine="0"/>
        <w:rPr>
          <w:sz w:val="20"/>
          <w:szCs w:val="20"/>
        </w:rPr>
      </w:pPr>
      <w:r w:rsidRPr="003477B1">
        <w:rPr>
          <w:sz w:val="20"/>
          <w:szCs w:val="20"/>
        </w:rPr>
        <w:t>Estos cálculos fueron implementados correctamente en la aplicación desarrollada, demostrando la coherencia entre teoría y práctica [2][4].</w:t>
      </w:r>
    </w:p>
    <w:p w14:paraId="2A238450" w14:textId="7E1772AD" w:rsidR="001A7914" w:rsidRDefault="001A7914">
      <w:pPr>
        <w:pStyle w:val="Textoindependiente"/>
        <w:spacing w:before="10"/>
      </w:pPr>
    </w:p>
    <w:p w14:paraId="428E0E31" w14:textId="2FF2C84C" w:rsidR="003477B1" w:rsidRDefault="003477B1">
      <w:pPr>
        <w:pStyle w:val="Textoindependiente"/>
        <w:spacing w:before="10"/>
      </w:pPr>
    </w:p>
    <w:p w14:paraId="3E54D78C" w14:textId="57DDDAF1" w:rsidR="003477B1" w:rsidRDefault="003477B1">
      <w:pPr>
        <w:pStyle w:val="Textoindependiente"/>
        <w:spacing w:before="10"/>
      </w:pPr>
    </w:p>
    <w:p w14:paraId="752546FC" w14:textId="32211FEB" w:rsidR="003477B1" w:rsidRDefault="003477B1">
      <w:pPr>
        <w:pStyle w:val="Textoindependiente"/>
        <w:spacing w:before="10"/>
      </w:pPr>
    </w:p>
    <w:p w14:paraId="3BD24347" w14:textId="0C6BCA85" w:rsidR="003477B1" w:rsidRDefault="003477B1">
      <w:pPr>
        <w:pStyle w:val="Textoindependiente"/>
        <w:spacing w:before="10"/>
      </w:pPr>
    </w:p>
    <w:p w14:paraId="07857E9E" w14:textId="27571737" w:rsidR="003477B1" w:rsidRDefault="003477B1">
      <w:pPr>
        <w:pStyle w:val="Textoindependiente"/>
        <w:spacing w:before="10"/>
      </w:pPr>
    </w:p>
    <w:p w14:paraId="53226C13" w14:textId="6A98FF99" w:rsidR="003477B1" w:rsidRDefault="003477B1">
      <w:pPr>
        <w:pStyle w:val="Textoindependiente"/>
        <w:spacing w:before="10"/>
      </w:pPr>
    </w:p>
    <w:p w14:paraId="0A92839A" w14:textId="31CF5774" w:rsidR="003477B1" w:rsidRDefault="003477B1">
      <w:pPr>
        <w:pStyle w:val="Textoindependiente"/>
        <w:spacing w:before="10"/>
      </w:pPr>
    </w:p>
    <w:p w14:paraId="7A5AD2EE" w14:textId="095AF3D8" w:rsidR="003477B1" w:rsidRDefault="003477B1">
      <w:pPr>
        <w:pStyle w:val="Textoindependiente"/>
        <w:spacing w:before="10"/>
      </w:pPr>
    </w:p>
    <w:p w14:paraId="014950DB" w14:textId="77777777" w:rsidR="003477B1" w:rsidRDefault="003477B1">
      <w:pPr>
        <w:pStyle w:val="Textoindependiente"/>
        <w:spacing w:before="10"/>
      </w:pPr>
    </w:p>
    <w:p w14:paraId="7BBB3E7E" w14:textId="65B5149B" w:rsidR="00C83C6F" w:rsidRPr="00C83C6F" w:rsidRDefault="00C83C6F" w:rsidP="00227BF0">
      <w:pPr>
        <w:pStyle w:val="Prrafodelista"/>
        <w:numPr>
          <w:ilvl w:val="0"/>
          <w:numId w:val="6"/>
        </w:numPr>
        <w:tabs>
          <w:tab w:val="left" w:pos="442"/>
          <w:tab w:val="left" w:pos="1873"/>
        </w:tabs>
        <w:spacing w:before="96"/>
        <w:ind w:left="1873" w:hanging="339"/>
        <w:jc w:val="left"/>
        <w:rPr>
          <w:i/>
          <w:sz w:val="20"/>
        </w:rPr>
      </w:pPr>
      <w:bookmarkStart w:id="2" w:name="III.___Corriente_Alterna"/>
      <w:bookmarkStart w:id="3" w:name="A.____Definición_y_Características"/>
      <w:bookmarkEnd w:id="2"/>
      <w:bookmarkEnd w:id="3"/>
      <w:r w:rsidRPr="00C83C6F">
        <w:rPr>
          <w:smallCaps/>
          <w:sz w:val="20"/>
        </w:rPr>
        <w:t>FUNDAMENTOS DE CORRIENTE ALTERNA (CA)</w:t>
      </w:r>
    </w:p>
    <w:p w14:paraId="0B916E0B" w14:textId="77777777" w:rsidR="00C83C6F" w:rsidRPr="00C83C6F" w:rsidRDefault="00C83C6F" w:rsidP="00C83C6F">
      <w:pPr>
        <w:pStyle w:val="Textoindependiente"/>
        <w:spacing w:before="14"/>
        <w:rPr>
          <w:i/>
          <w:szCs w:val="22"/>
        </w:rPr>
      </w:pPr>
      <w:r w:rsidRPr="00C83C6F">
        <w:rPr>
          <w:i/>
          <w:szCs w:val="22"/>
        </w:rPr>
        <w:t>A. Naturaleza de la CA</w:t>
      </w:r>
    </w:p>
    <w:p w14:paraId="65374402" w14:textId="77777777" w:rsidR="00C83C6F" w:rsidRPr="00C83C6F" w:rsidRDefault="00C83C6F" w:rsidP="00C83C6F">
      <w:pPr>
        <w:pStyle w:val="Textoindependiente"/>
        <w:spacing w:before="14"/>
        <w:rPr>
          <w:i/>
          <w:szCs w:val="22"/>
        </w:rPr>
      </w:pPr>
    </w:p>
    <w:p w14:paraId="4E43F314" w14:textId="1438DA6B" w:rsidR="001A7914" w:rsidRPr="00C83C6F" w:rsidRDefault="00C83C6F" w:rsidP="00C83C6F">
      <w:pPr>
        <w:pStyle w:val="Textoindependiente"/>
        <w:spacing w:before="14"/>
        <w:rPr>
          <w:iCs/>
        </w:rPr>
      </w:pPr>
      <w:r w:rsidRPr="00C83C6F">
        <w:rPr>
          <w:iCs/>
          <w:szCs w:val="22"/>
        </w:rPr>
        <w:t>La Corriente Alterna se caracteriza por variar su magnitud y sentido de forma periódica, normalmente representada mediante una onda sinusoidal. Este tipo de suministro es utilizado en la distribución eléctrica global debido a su eficiencia para transmisión a larga distancia y su capacidad para modificar niveles de voltaje mediante transformadores [1][3].</w:t>
      </w:r>
    </w:p>
    <w:p w14:paraId="1FD11564" w14:textId="77777777" w:rsidR="001A7914" w:rsidRDefault="001A7914">
      <w:pPr>
        <w:pStyle w:val="Textoindependiente"/>
      </w:pPr>
    </w:p>
    <w:p w14:paraId="332E6FFA" w14:textId="77777777" w:rsidR="001A7914" w:rsidRDefault="001A7914">
      <w:pPr>
        <w:pStyle w:val="Textoindependiente"/>
        <w:spacing w:before="48"/>
      </w:pPr>
    </w:p>
    <w:p w14:paraId="20DB511E" w14:textId="77777777" w:rsidR="00C83C6F" w:rsidRPr="00C83C6F" w:rsidRDefault="00C83C6F" w:rsidP="00C83C6F">
      <w:pPr>
        <w:pStyle w:val="Textoindependiente"/>
        <w:rPr>
          <w:i/>
          <w:szCs w:val="22"/>
        </w:rPr>
      </w:pPr>
      <w:bookmarkStart w:id="4" w:name="B.____Generacion_y_Transmision"/>
      <w:bookmarkEnd w:id="4"/>
      <w:r w:rsidRPr="00C83C6F">
        <w:rPr>
          <w:i/>
          <w:szCs w:val="22"/>
        </w:rPr>
        <w:t>B. Parámetros Característicos</w:t>
      </w:r>
    </w:p>
    <w:p w14:paraId="18C3A213" w14:textId="77777777" w:rsidR="00C83C6F" w:rsidRPr="00C83C6F" w:rsidRDefault="00C83C6F" w:rsidP="00C83C6F">
      <w:pPr>
        <w:pStyle w:val="Textoindependiente"/>
        <w:rPr>
          <w:iCs/>
          <w:szCs w:val="22"/>
        </w:rPr>
      </w:pPr>
    </w:p>
    <w:p w14:paraId="242D72E5" w14:textId="77777777" w:rsidR="00C83C6F" w:rsidRPr="00C83C6F" w:rsidRDefault="00C83C6F" w:rsidP="00C83C6F">
      <w:pPr>
        <w:pStyle w:val="Textoindependiente"/>
        <w:rPr>
          <w:iCs/>
          <w:szCs w:val="22"/>
        </w:rPr>
      </w:pPr>
      <w:r w:rsidRPr="00C83C6F">
        <w:rPr>
          <w:iCs/>
          <w:szCs w:val="22"/>
        </w:rPr>
        <w:t>Entre los parámetros fundamentales destacan la frecuencia, el periodo y la velocidad angular:</w:t>
      </w:r>
    </w:p>
    <w:p w14:paraId="7E9D734F" w14:textId="77777777" w:rsidR="00C83C6F" w:rsidRPr="00C83C6F" w:rsidRDefault="00C83C6F" w:rsidP="00C83C6F">
      <w:pPr>
        <w:pStyle w:val="Textoindependiente"/>
        <w:rPr>
          <w:iCs/>
          <w:szCs w:val="22"/>
        </w:rPr>
      </w:pPr>
    </w:p>
    <w:p w14:paraId="0847A0BA" w14:textId="77777777" w:rsidR="00C83C6F" w:rsidRPr="00C83C6F" w:rsidRDefault="00C83C6F" w:rsidP="00C83C6F">
      <w:pPr>
        <w:pStyle w:val="Textoindependiente"/>
        <w:rPr>
          <w:iCs/>
          <w:szCs w:val="22"/>
        </w:rPr>
      </w:pPr>
      <w:r w:rsidRPr="00C83C6F">
        <w:rPr>
          <w:iCs/>
          <w:szCs w:val="22"/>
        </w:rPr>
        <w:t>ω=2πf</w:t>
      </w:r>
    </w:p>
    <w:p w14:paraId="3EEDBF09" w14:textId="77777777" w:rsidR="00C83C6F" w:rsidRPr="00C83C6F" w:rsidRDefault="00C83C6F" w:rsidP="00C83C6F">
      <w:pPr>
        <w:pStyle w:val="Textoindependiente"/>
        <w:rPr>
          <w:iCs/>
          <w:szCs w:val="22"/>
        </w:rPr>
      </w:pPr>
    </w:p>
    <w:p w14:paraId="21C52262" w14:textId="41C69057" w:rsidR="001A7914" w:rsidRPr="00C83C6F" w:rsidRDefault="00C83C6F" w:rsidP="00C83C6F">
      <w:pPr>
        <w:pStyle w:val="Textoindependiente"/>
        <w:rPr>
          <w:iCs/>
        </w:rPr>
      </w:pPr>
      <w:r w:rsidRPr="00C83C6F">
        <w:rPr>
          <w:iCs/>
          <w:szCs w:val="22"/>
        </w:rPr>
        <w:t>Estos parámetros determinan el comportamiento dinámico de los circuitos eléctricos y su respuesta frente a diferentes cargas [2][3].</w:t>
      </w:r>
    </w:p>
    <w:p w14:paraId="22C4C4CC" w14:textId="799C2BCC" w:rsidR="001A7914" w:rsidRDefault="001A7914">
      <w:pPr>
        <w:pStyle w:val="Textoindependiente"/>
        <w:spacing w:before="119"/>
      </w:pPr>
    </w:p>
    <w:p w14:paraId="5CBFD352" w14:textId="082D1795" w:rsidR="00C83C6F" w:rsidRPr="00C83C6F" w:rsidRDefault="00C83C6F" w:rsidP="00C83C6F">
      <w:pPr>
        <w:pStyle w:val="Textoindependiente"/>
        <w:spacing w:before="119"/>
        <w:rPr>
          <w:i/>
          <w:iCs/>
        </w:rPr>
      </w:pPr>
      <w:r w:rsidRPr="00C83C6F">
        <w:rPr>
          <w:i/>
          <w:iCs/>
        </w:rPr>
        <w:t>C. Circuitos RLC</w:t>
      </w:r>
    </w:p>
    <w:p w14:paraId="461AE6BA" w14:textId="77777777" w:rsidR="00C83C6F" w:rsidRDefault="00C83C6F" w:rsidP="00C83C6F">
      <w:pPr>
        <w:pStyle w:val="Textoindependiente"/>
        <w:spacing w:before="119"/>
      </w:pPr>
      <w:r>
        <w:t>En la aplicación se trabajó con circuitos compuestos por resistencia (R), inductancia (L) y capacitancia (C), elementos que introducen oposición al cambio de corriente llamada reactancia [1][4].</w:t>
      </w:r>
    </w:p>
    <w:p w14:paraId="77493B46" w14:textId="436D0C53" w:rsidR="00C83C6F" w:rsidRDefault="00C83C6F" w:rsidP="00C83C6F">
      <w:pPr>
        <w:pStyle w:val="Textoindependiente"/>
        <w:spacing w:before="119"/>
      </w:pPr>
      <w:r>
        <w:t>Las reactancias se definen como:</w:t>
      </w:r>
    </w:p>
    <w:p w14:paraId="497EB5E0" w14:textId="7E55A57B" w:rsidR="00C83C6F" w:rsidRDefault="00C83C6F" w:rsidP="00C83C6F">
      <w:pPr>
        <w:pStyle w:val="Textoindependiente"/>
        <w:spacing w:before="119"/>
      </w:pPr>
      <w:r w:rsidRPr="00C83C6F">
        <w:rPr>
          <w:noProof/>
        </w:rPr>
        <w:drawing>
          <wp:anchor distT="0" distB="0" distL="114300" distR="114300" simplePos="0" relativeHeight="251664384" behindDoc="0" locked="0" layoutInCell="1" allowOverlap="1" wp14:anchorId="5F83C41C" wp14:editId="4B334858">
            <wp:simplePos x="0" y="0"/>
            <wp:positionH relativeFrom="column">
              <wp:posOffset>795020</wp:posOffset>
            </wp:positionH>
            <wp:positionV relativeFrom="paragraph">
              <wp:posOffset>69215</wp:posOffset>
            </wp:positionV>
            <wp:extent cx="952500" cy="599440"/>
            <wp:effectExtent l="0" t="0" r="0" b="0"/>
            <wp:wrapThrough wrapText="bothSides">
              <wp:wrapPolygon edited="0">
                <wp:start x="0" y="0"/>
                <wp:lineTo x="0" y="20593"/>
                <wp:lineTo x="21168" y="20593"/>
                <wp:lineTo x="21168"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52500" cy="599440"/>
                    </a:xfrm>
                    <a:prstGeom prst="rect">
                      <a:avLst/>
                    </a:prstGeom>
                  </pic:spPr>
                </pic:pic>
              </a:graphicData>
            </a:graphic>
            <wp14:sizeRelH relativeFrom="margin">
              <wp14:pctWidth>0</wp14:pctWidth>
            </wp14:sizeRelH>
            <wp14:sizeRelV relativeFrom="margin">
              <wp14:pctHeight>0</wp14:pctHeight>
            </wp14:sizeRelV>
          </wp:anchor>
        </w:drawing>
      </w:r>
    </w:p>
    <w:p w14:paraId="2BA31820" w14:textId="52F78FD4" w:rsidR="00C83C6F" w:rsidRDefault="00C83C6F" w:rsidP="00C83C6F">
      <w:pPr>
        <w:pStyle w:val="Textoindependiente"/>
        <w:spacing w:before="119"/>
      </w:pPr>
    </w:p>
    <w:p w14:paraId="7A2AF780" w14:textId="77777777" w:rsidR="00C83C6F" w:rsidRDefault="00C83C6F" w:rsidP="00C83C6F">
      <w:pPr>
        <w:pStyle w:val="Textoindependiente"/>
        <w:spacing w:before="119"/>
      </w:pPr>
    </w:p>
    <w:p w14:paraId="26FBC64F" w14:textId="730DF989" w:rsidR="00C83C6F" w:rsidRDefault="00C83C6F" w:rsidP="00C83C6F">
      <w:pPr>
        <w:pStyle w:val="Textoindependiente"/>
        <w:spacing w:before="119"/>
      </w:pPr>
      <w:r w:rsidRPr="00C83C6F">
        <w:t>La impedancia total se calcula mediante:</w:t>
      </w:r>
    </w:p>
    <w:p w14:paraId="2EFC878A" w14:textId="40CD87C8" w:rsidR="00C83C6F" w:rsidRDefault="00C83C6F" w:rsidP="00C83C6F">
      <w:pPr>
        <w:pStyle w:val="Textoindependiente"/>
        <w:spacing w:before="119"/>
      </w:pPr>
      <w:r w:rsidRPr="00C83C6F">
        <w:rPr>
          <w:noProof/>
        </w:rPr>
        <w:drawing>
          <wp:anchor distT="0" distB="0" distL="114300" distR="114300" simplePos="0" relativeHeight="487591936" behindDoc="0" locked="0" layoutInCell="1" allowOverlap="1" wp14:anchorId="27DEDC13" wp14:editId="4A84CD55">
            <wp:simplePos x="0" y="0"/>
            <wp:positionH relativeFrom="column">
              <wp:posOffset>452120</wp:posOffset>
            </wp:positionH>
            <wp:positionV relativeFrom="paragraph">
              <wp:posOffset>109855</wp:posOffset>
            </wp:positionV>
            <wp:extent cx="1792605" cy="285750"/>
            <wp:effectExtent l="0" t="0" r="0" b="0"/>
            <wp:wrapThrough wrapText="bothSides">
              <wp:wrapPolygon edited="0">
                <wp:start x="0" y="0"/>
                <wp:lineTo x="0" y="20160"/>
                <wp:lineTo x="21348" y="20160"/>
                <wp:lineTo x="21348"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285750"/>
                    </a:xfrm>
                    <a:prstGeom prst="rect">
                      <a:avLst/>
                    </a:prstGeom>
                  </pic:spPr>
                </pic:pic>
              </a:graphicData>
            </a:graphic>
            <wp14:sizeRelH relativeFrom="margin">
              <wp14:pctWidth>0</wp14:pctWidth>
            </wp14:sizeRelH>
            <wp14:sizeRelV relativeFrom="margin">
              <wp14:pctHeight>0</wp14:pctHeight>
            </wp14:sizeRelV>
          </wp:anchor>
        </w:drawing>
      </w:r>
    </w:p>
    <w:p w14:paraId="7CDF91B0" w14:textId="27E4FE15" w:rsidR="00C83C6F" w:rsidRDefault="00C83C6F" w:rsidP="00C83C6F">
      <w:pPr>
        <w:pStyle w:val="Textoindependiente"/>
        <w:spacing w:before="119"/>
      </w:pPr>
    </w:p>
    <w:p w14:paraId="16F429E6" w14:textId="24FFFC37" w:rsidR="00C83C6F" w:rsidRDefault="00C83C6F" w:rsidP="00C83C6F">
      <w:pPr>
        <w:pStyle w:val="Textoindependiente"/>
        <w:spacing w:before="119"/>
      </w:pPr>
      <w:r>
        <w:t>y la corriente resultante:</w:t>
      </w:r>
      <w:r w:rsidRPr="00C83C6F">
        <w:rPr>
          <w:noProof/>
        </w:rPr>
        <w:t xml:space="preserve"> </w:t>
      </w:r>
    </w:p>
    <w:p w14:paraId="5A387854" w14:textId="12580184" w:rsidR="00C83C6F" w:rsidRDefault="00C83C6F" w:rsidP="00C83C6F">
      <w:pPr>
        <w:pStyle w:val="Textoindependiente"/>
        <w:spacing w:before="119"/>
      </w:pPr>
      <w:r w:rsidRPr="00C83C6F">
        <w:rPr>
          <w:noProof/>
        </w:rPr>
        <w:drawing>
          <wp:anchor distT="0" distB="0" distL="114300" distR="114300" simplePos="0" relativeHeight="487592960" behindDoc="0" locked="0" layoutInCell="1" allowOverlap="1" wp14:anchorId="553EE04C" wp14:editId="3C5A576E">
            <wp:simplePos x="0" y="0"/>
            <wp:positionH relativeFrom="column">
              <wp:posOffset>1010920</wp:posOffset>
            </wp:positionH>
            <wp:positionV relativeFrom="paragraph">
              <wp:posOffset>60960</wp:posOffset>
            </wp:positionV>
            <wp:extent cx="590550" cy="396875"/>
            <wp:effectExtent l="0" t="0" r="0" b="3175"/>
            <wp:wrapThrough wrapText="bothSides">
              <wp:wrapPolygon edited="0">
                <wp:start x="0" y="0"/>
                <wp:lineTo x="0" y="20736"/>
                <wp:lineTo x="20903" y="20736"/>
                <wp:lineTo x="20903"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0550" cy="396875"/>
                    </a:xfrm>
                    <a:prstGeom prst="rect">
                      <a:avLst/>
                    </a:prstGeom>
                  </pic:spPr>
                </pic:pic>
              </a:graphicData>
            </a:graphic>
            <wp14:sizeRelH relativeFrom="margin">
              <wp14:pctWidth>0</wp14:pctWidth>
            </wp14:sizeRelH>
            <wp14:sizeRelV relativeFrom="margin">
              <wp14:pctHeight>0</wp14:pctHeight>
            </wp14:sizeRelV>
          </wp:anchor>
        </w:drawing>
      </w:r>
    </w:p>
    <w:p w14:paraId="6B824292" w14:textId="08BD13C4" w:rsidR="00C83C6F" w:rsidRDefault="00C83C6F" w:rsidP="00C83C6F">
      <w:pPr>
        <w:pStyle w:val="Textoindependiente"/>
        <w:spacing w:before="119"/>
      </w:pPr>
    </w:p>
    <w:p w14:paraId="58AC0045" w14:textId="1D7D4BC3" w:rsidR="00C83C6F" w:rsidRDefault="00C83C6F" w:rsidP="00C83C6F">
      <w:pPr>
        <w:pStyle w:val="Textoindependiente"/>
        <w:spacing w:before="119"/>
      </w:pPr>
      <w:r w:rsidRPr="00C83C6F">
        <w:t>Estos cálculos permitieron analizar correctamente el comportamiento del sistema en régimen sinusoidal [1][2][4].</w:t>
      </w:r>
    </w:p>
    <w:p w14:paraId="78C0582A" w14:textId="06033933" w:rsidR="00C83C6F" w:rsidRDefault="00C83C6F" w:rsidP="00C83C6F">
      <w:pPr>
        <w:pStyle w:val="Textoindependiente"/>
        <w:spacing w:before="119"/>
      </w:pPr>
    </w:p>
    <w:p w14:paraId="44B60968" w14:textId="77777777" w:rsidR="00C83C6F" w:rsidRDefault="00C83C6F" w:rsidP="00C83C6F">
      <w:pPr>
        <w:pStyle w:val="Textoindependiente"/>
        <w:spacing w:before="119"/>
      </w:pPr>
    </w:p>
    <w:p w14:paraId="36256051" w14:textId="0BBD8A52" w:rsidR="001A7914" w:rsidRPr="00C83C6F" w:rsidRDefault="00C83C6F" w:rsidP="001D3F50">
      <w:pPr>
        <w:pStyle w:val="Prrafodelista"/>
        <w:numPr>
          <w:ilvl w:val="0"/>
          <w:numId w:val="6"/>
        </w:numPr>
        <w:tabs>
          <w:tab w:val="left" w:pos="686"/>
        </w:tabs>
        <w:spacing w:before="28"/>
        <w:ind w:left="686" w:hanging="348"/>
        <w:jc w:val="left"/>
        <w:rPr>
          <w:sz w:val="16"/>
        </w:rPr>
      </w:pPr>
      <w:bookmarkStart w:id="5" w:name="IV.___Comparativa_y_La_“Guerra_de_las_Co"/>
      <w:bookmarkEnd w:id="5"/>
      <w:r w:rsidRPr="00C83C6F">
        <w:rPr>
          <w:smallCaps/>
          <w:spacing w:val="-2"/>
          <w:sz w:val="20"/>
        </w:rPr>
        <w:t>DESARROLLO DE LA APLICACIÓN</w:t>
      </w:r>
    </w:p>
    <w:p w14:paraId="0170287C" w14:textId="1DFC55AF" w:rsidR="00C83C6F" w:rsidRPr="00C83C6F" w:rsidRDefault="00C83C6F" w:rsidP="00C83C6F">
      <w:pPr>
        <w:tabs>
          <w:tab w:val="left" w:pos="686"/>
        </w:tabs>
        <w:spacing w:before="28"/>
        <w:ind w:left="338"/>
        <w:rPr>
          <w:sz w:val="20"/>
          <w:szCs w:val="28"/>
        </w:rPr>
      </w:pPr>
      <w:r w:rsidRPr="00C83C6F">
        <w:rPr>
          <w:sz w:val="20"/>
          <w:szCs w:val="28"/>
        </w:rPr>
        <w:t xml:space="preserve">La aplicación desarrollada en Windows </w:t>
      </w:r>
      <w:proofErr w:type="spellStart"/>
      <w:r w:rsidRPr="00C83C6F">
        <w:rPr>
          <w:sz w:val="20"/>
          <w:szCs w:val="28"/>
        </w:rPr>
        <w:t>Forms</w:t>
      </w:r>
      <w:proofErr w:type="spellEnd"/>
      <w:r w:rsidRPr="00C83C6F">
        <w:rPr>
          <w:sz w:val="20"/>
          <w:szCs w:val="28"/>
        </w:rPr>
        <w:t xml:space="preserve"> con C++/CLI tuvo como finalidad facilitar cálculos eléctricos, mejorar la interpretación de resultados y servir como apoyo académico. Se priorizó la robustez, validación de datos y facilidad de uso [4].</w:t>
      </w:r>
    </w:p>
    <w:p w14:paraId="746FD2C4" w14:textId="77777777" w:rsidR="00C83C6F" w:rsidRPr="00C83C6F" w:rsidRDefault="00C83C6F" w:rsidP="00C83C6F">
      <w:pPr>
        <w:tabs>
          <w:tab w:val="left" w:pos="686"/>
        </w:tabs>
        <w:spacing w:before="28"/>
        <w:ind w:left="338"/>
        <w:rPr>
          <w:sz w:val="16"/>
        </w:rPr>
      </w:pPr>
    </w:p>
    <w:p w14:paraId="2C627039" w14:textId="77777777" w:rsidR="00C83C6F" w:rsidRPr="00C83C6F" w:rsidRDefault="00C83C6F" w:rsidP="00C83C6F">
      <w:pPr>
        <w:pStyle w:val="Textoindependiente"/>
        <w:spacing w:before="2"/>
        <w:rPr>
          <w:i/>
          <w:szCs w:val="22"/>
        </w:rPr>
      </w:pPr>
      <w:bookmarkStart w:id="6" w:name="A.____El_Desafio_de_la_Transmision"/>
      <w:bookmarkEnd w:id="6"/>
      <w:r w:rsidRPr="00C83C6F">
        <w:rPr>
          <w:i/>
          <w:szCs w:val="22"/>
        </w:rPr>
        <w:t>A. Objetivos Funcionales</w:t>
      </w:r>
    </w:p>
    <w:p w14:paraId="577804CF" w14:textId="77777777" w:rsidR="00C83C6F" w:rsidRPr="00C83C6F" w:rsidRDefault="00C83C6F" w:rsidP="00C83C6F">
      <w:pPr>
        <w:pStyle w:val="Textoindependiente"/>
        <w:numPr>
          <w:ilvl w:val="0"/>
          <w:numId w:val="8"/>
        </w:numPr>
        <w:spacing w:before="2"/>
        <w:rPr>
          <w:iCs/>
          <w:szCs w:val="22"/>
        </w:rPr>
      </w:pPr>
      <w:r w:rsidRPr="00C83C6F">
        <w:rPr>
          <w:iCs/>
          <w:szCs w:val="22"/>
        </w:rPr>
        <w:t>Calcular parámetros en circuitos de CC y CA.</w:t>
      </w:r>
    </w:p>
    <w:p w14:paraId="325D6BB1" w14:textId="77777777" w:rsidR="00C83C6F" w:rsidRPr="00C83C6F" w:rsidRDefault="00C83C6F" w:rsidP="00C83C6F">
      <w:pPr>
        <w:pStyle w:val="Textoindependiente"/>
        <w:numPr>
          <w:ilvl w:val="0"/>
          <w:numId w:val="8"/>
        </w:numPr>
        <w:spacing w:before="2"/>
        <w:rPr>
          <w:iCs/>
          <w:szCs w:val="22"/>
        </w:rPr>
      </w:pPr>
      <w:r w:rsidRPr="00C83C6F">
        <w:rPr>
          <w:iCs/>
          <w:szCs w:val="22"/>
        </w:rPr>
        <w:t>Automatizar cálculos evitando errores manuales.</w:t>
      </w:r>
    </w:p>
    <w:p w14:paraId="44F92DC2" w14:textId="77777777" w:rsidR="00C83C6F" w:rsidRPr="00C83C6F" w:rsidRDefault="00C83C6F" w:rsidP="00C83C6F">
      <w:pPr>
        <w:pStyle w:val="Textoindependiente"/>
        <w:numPr>
          <w:ilvl w:val="0"/>
          <w:numId w:val="8"/>
        </w:numPr>
        <w:spacing w:before="2"/>
        <w:rPr>
          <w:iCs/>
          <w:szCs w:val="22"/>
        </w:rPr>
      </w:pPr>
      <w:r w:rsidRPr="00C83C6F">
        <w:rPr>
          <w:iCs/>
          <w:szCs w:val="22"/>
        </w:rPr>
        <w:t>Aceptar formato decimal con punto o coma.</w:t>
      </w:r>
    </w:p>
    <w:p w14:paraId="265D37C1" w14:textId="77777777" w:rsidR="00C83C6F" w:rsidRPr="00C83C6F" w:rsidRDefault="00C83C6F" w:rsidP="00C83C6F">
      <w:pPr>
        <w:pStyle w:val="Textoindependiente"/>
        <w:numPr>
          <w:ilvl w:val="0"/>
          <w:numId w:val="8"/>
        </w:numPr>
        <w:spacing w:before="2"/>
        <w:rPr>
          <w:iCs/>
          <w:szCs w:val="22"/>
        </w:rPr>
      </w:pPr>
      <w:r w:rsidRPr="00C83C6F">
        <w:rPr>
          <w:iCs/>
          <w:szCs w:val="22"/>
        </w:rPr>
        <w:t>Mostrar mensajes claros ante datos incorrectos.</w:t>
      </w:r>
    </w:p>
    <w:p w14:paraId="41169BE2" w14:textId="534EA468" w:rsidR="001A7914" w:rsidRDefault="001A7914">
      <w:pPr>
        <w:pStyle w:val="Textoindependiente"/>
        <w:spacing w:before="2"/>
        <w:rPr>
          <w:sz w:val="18"/>
        </w:rPr>
      </w:pPr>
    </w:p>
    <w:p w14:paraId="1B670F1C" w14:textId="77777777" w:rsidR="001A7914" w:rsidRDefault="001A7914">
      <w:pPr>
        <w:pStyle w:val="Textoindependiente"/>
      </w:pPr>
    </w:p>
    <w:p w14:paraId="31914BD3" w14:textId="77777777" w:rsidR="00C83C6F" w:rsidRPr="00C83C6F" w:rsidRDefault="00C83C6F" w:rsidP="00C83C6F">
      <w:pPr>
        <w:tabs>
          <w:tab w:val="left" w:pos="750"/>
          <w:tab w:val="left" w:pos="752"/>
        </w:tabs>
        <w:spacing w:before="91" w:line="249" w:lineRule="auto"/>
        <w:ind w:left="391" w:right="18"/>
        <w:rPr>
          <w:i/>
          <w:iCs/>
          <w:sz w:val="20"/>
          <w:szCs w:val="20"/>
        </w:rPr>
      </w:pPr>
      <w:r w:rsidRPr="00C83C6F">
        <w:rPr>
          <w:i/>
          <w:iCs/>
          <w:sz w:val="20"/>
          <w:szCs w:val="20"/>
        </w:rPr>
        <w:t>B. Resolución de Problemas Técnicos</w:t>
      </w:r>
    </w:p>
    <w:p w14:paraId="198DC0C0" w14:textId="18E0BB64" w:rsidR="00C83C6F" w:rsidRPr="00C83C6F" w:rsidRDefault="00C83C6F" w:rsidP="00C83C6F">
      <w:pPr>
        <w:tabs>
          <w:tab w:val="left" w:pos="750"/>
          <w:tab w:val="left" w:pos="752"/>
        </w:tabs>
        <w:spacing w:before="91" w:line="249" w:lineRule="auto"/>
        <w:ind w:left="391" w:right="18"/>
        <w:rPr>
          <w:sz w:val="20"/>
          <w:szCs w:val="20"/>
        </w:rPr>
      </w:pPr>
      <w:r w:rsidRPr="00C83C6F">
        <w:rPr>
          <w:sz w:val="20"/>
          <w:szCs w:val="20"/>
        </w:rPr>
        <w:t>Durante el desarrollo se presentaron complicaciones como funciones duplicadas, variables no declaradas y errores de conversión numérica. Estos inconvenientes fueron solucionados mediante correcta organización del código y aplicación de buenas prácticas recomendadas en literatura especializada [1][3][4]</w:t>
      </w:r>
      <w:r>
        <w:rPr>
          <w:sz w:val="20"/>
          <w:szCs w:val="20"/>
        </w:rPr>
        <w:t>.</w:t>
      </w:r>
    </w:p>
    <w:p w14:paraId="7C70CC5A" w14:textId="6AF317FB" w:rsidR="001A7914" w:rsidRDefault="001A7914" w:rsidP="00C83C6F"/>
    <w:p w14:paraId="0E5C86C5" w14:textId="4DC1A4EB" w:rsidR="001A7914" w:rsidRDefault="00C83C6F">
      <w:pPr>
        <w:pStyle w:val="Prrafodelista"/>
        <w:numPr>
          <w:ilvl w:val="0"/>
          <w:numId w:val="6"/>
        </w:numPr>
        <w:tabs>
          <w:tab w:val="left" w:pos="1647"/>
        </w:tabs>
        <w:ind w:left="1647" w:hanging="281"/>
        <w:jc w:val="left"/>
        <w:rPr>
          <w:sz w:val="20"/>
        </w:rPr>
      </w:pPr>
      <w:bookmarkStart w:id="7" w:name="V.___Aplicaciones_Modernas"/>
      <w:bookmarkEnd w:id="7"/>
      <w:r w:rsidRPr="00C83C6F">
        <w:rPr>
          <w:smallCaps/>
          <w:spacing w:val="-2"/>
          <w:sz w:val="20"/>
        </w:rPr>
        <w:t>RESULTADOS</w:t>
      </w:r>
    </w:p>
    <w:p w14:paraId="39D9BE8B" w14:textId="33F4BEC3" w:rsidR="001A7914" w:rsidRDefault="00C83C6F">
      <w:pPr>
        <w:pStyle w:val="Prrafodelista"/>
        <w:spacing w:line="249" w:lineRule="auto"/>
        <w:rPr>
          <w:sz w:val="20"/>
          <w:szCs w:val="20"/>
        </w:rPr>
      </w:pPr>
      <w:r w:rsidRPr="00C83C6F">
        <w:rPr>
          <w:sz w:val="20"/>
          <w:szCs w:val="20"/>
        </w:rPr>
        <w:t>El software desarrollado permite realizar cálculos confiables, gestionar adecuadamente datos de entrada, evitar errores por formato y ofrecer información estructurada al usuario. Desde el punto de vista académico, el proyecto reforzó la comprensión de fenómenos eléctricos y su traducción a lógica computacional, logrando integración exitosa entre teoría y práctica [1][2][4</w:t>
      </w:r>
      <w:r w:rsidR="00DF3B2E">
        <w:rPr>
          <w:sz w:val="20"/>
          <w:szCs w:val="20"/>
        </w:rPr>
        <w:t xml:space="preserve">].  </w:t>
      </w:r>
    </w:p>
    <w:p w14:paraId="4F471169" w14:textId="26BDF302" w:rsidR="00DF3B2E" w:rsidRDefault="00DF3B2E">
      <w:pPr>
        <w:pStyle w:val="Prrafodelista"/>
        <w:spacing w:line="249" w:lineRule="auto"/>
        <w:rPr>
          <w:sz w:val="20"/>
          <w:szCs w:val="20"/>
        </w:rPr>
      </w:pPr>
      <w:r w:rsidRPr="00DF3B2E">
        <w:rPr>
          <w:sz w:val="20"/>
          <w:szCs w:val="20"/>
        </w:rPr>
        <w:tab/>
      </w:r>
    </w:p>
    <w:p w14:paraId="7F63AA81" w14:textId="77777777" w:rsidR="00DF3B2E" w:rsidRPr="00DF3B2E" w:rsidRDefault="00DF3B2E" w:rsidP="00DF3B2E">
      <w:pPr>
        <w:pStyle w:val="Prrafodelista"/>
        <w:spacing w:line="249" w:lineRule="auto"/>
        <w:rPr>
          <w:sz w:val="20"/>
          <w:szCs w:val="20"/>
        </w:rPr>
      </w:pPr>
    </w:p>
    <w:p w14:paraId="2D911139" w14:textId="11629E1A" w:rsidR="00DF3B2E" w:rsidRPr="00DF3B2E" w:rsidRDefault="00DF3B2E" w:rsidP="00DF3B2E">
      <w:pPr>
        <w:pStyle w:val="Prrafodelista"/>
        <w:spacing w:line="249" w:lineRule="auto"/>
        <w:jc w:val="center"/>
        <w:rPr>
          <w:sz w:val="20"/>
          <w:szCs w:val="20"/>
        </w:rPr>
      </w:pPr>
      <w:r>
        <w:rPr>
          <w:sz w:val="20"/>
          <w:szCs w:val="20"/>
        </w:rPr>
        <w:t>V</w:t>
      </w:r>
      <w:r w:rsidRPr="00DF3B2E">
        <w:rPr>
          <w:sz w:val="20"/>
          <w:szCs w:val="20"/>
        </w:rPr>
        <w:t>I.CONCLUSION</w:t>
      </w:r>
    </w:p>
    <w:p w14:paraId="314E8303" w14:textId="77777777" w:rsidR="00DF3B2E" w:rsidRPr="00DF3B2E" w:rsidRDefault="00DF3B2E" w:rsidP="00DF3B2E">
      <w:pPr>
        <w:pStyle w:val="Prrafodelista"/>
        <w:spacing w:line="249" w:lineRule="auto"/>
        <w:rPr>
          <w:sz w:val="20"/>
          <w:szCs w:val="20"/>
        </w:rPr>
      </w:pPr>
    </w:p>
    <w:p w14:paraId="6696CB34" w14:textId="0068A507" w:rsidR="00DF3B2E" w:rsidRDefault="00DF3B2E" w:rsidP="00DF3B2E">
      <w:pPr>
        <w:pStyle w:val="Prrafodelista"/>
        <w:spacing w:line="249" w:lineRule="auto"/>
        <w:rPr>
          <w:sz w:val="20"/>
          <w:szCs w:val="20"/>
        </w:rPr>
      </w:pPr>
      <w:r w:rsidRPr="00DF3B2E">
        <w:rPr>
          <w:sz w:val="20"/>
          <w:szCs w:val="20"/>
        </w:rPr>
        <w:t>La comprensión de Corriente Continua y Alterna es esencial para cualquier área relacionada con ingeniería eléctrica. El proyecto permitió consolidar conceptos fundamentales, aplicar leyes eléctricas, analizar circuitos reales y, al mismo tiempo, desarrollar una herramienta informática útil y eficiente. Se evidencia que la implementación computacional fortalece el aprendizaje y contribuye a la precisión técnica [1][2][3].</w:t>
      </w:r>
    </w:p>
    <w:p w14:paraId="296FB404" w14:textId="5DE87B2A" w:rsidR="00DF3B2E" w:rsidRDefault="00DF3B2E" w:rsidP="00DF3B2E">
      <w:pPr>
        <w:spacing w:line="249" w:lineRule="auto"/>
        <w:rPr>
          <w:sz w:val="20"/>
        </w:rPr>
      </w:pPr>
    </w:p>
    <w:p w14:paraId="755F744E" w14:textId="08783606" w:rsidR="00DF3B2E" w:rsidRPr="00DF3B2E" w:rsidRDefault="00DF3B2E" w:rsidP="00DF3B2E">
      <w:pPr>
        <w:spacing w:line="249" w:lineRule="auto"/>
        <w:rPr>
          <w:sz w:val="20"/>
        </w:rPr>
        <w:sectPr w:rsidR="00DF3B2E" w:rsidRPr="00DF3B2E" w:rsidSect="00C83C6F">
          <w:type w:val="continuous"/>
          <w:pgSz w:w="11910" w:h="16840"/>
          <w:pgMar w:top="980" w:right="708" w:bottom="280" w:left="708" w:header="516" w:footer="0" w:gutter="0"/>
          <w:cols w:num="2" w:space="720" w:equalWidth="0">
            <w:col w:w="5134" w:space="205"/>
            <w:col w:w="5155"/>
          </w:cols>
        </w:sectPr>
      </w:pPr>
    </w:p>
    <w:p w14:paraId="2913A371" w14:textId="77777777" w:rsidR="001A7914" w:rsidRDefault="001A7914">
      <w:pPr>
        <w:pStyle w:val="Textoindependiente"/>
      </w:pPr>
      <w:bookmarkStart w:id="8" w:name="B.____Aplicaciones_de_la_CC"/>
      <w:bookmarkStart w:id="9" w:name="VI.___Conclusion"/>
      <w:bookmarkEnd w:id="8"/>
      <w:bookmarkEnd w:id="9"/>
    </w:p>
    <w:p w14:paraId="7171F7DF" w14:textId="77777777" w:rsidR="001A7914" w:rsidRDefault="001A7914">
      <w:pPr>
        <w:pStyle w:val="Textoindependiente"/>
        <w:spacing w:before="138"/>
      </w:pPr>
    </w:p>
    <w:p w14:paraId="3C3F0D57" w14:textId="77777777" w:rsidR="001A7914" w:rsidRDefault="00753D14">
      <w:pPr>
        <w:pStyle w:val="Textoindependiente"/>
        <w:ind w:left="2038"/>
      </w:pPr>
      <w:bookmarkStart w:id="10" w:name="Referencias"/>
      <w:bookmarkEnd w:id="10"/>
      <w:r>
        <w:rPr>
          <w:smallCaps/>
          <w:spacing w:val="-2"/>
        </w:rPr>
        <w:t>Referencias</w:t>
      </w:r>
    </w:p>
    <w:p w14:paraId="59EF88AA" w14:textId="77777777" w:rsidR="001A7914" w:rsidRDefault="001A7914">
      <w:pPr>
        <w:pStyle w:val="Textoindependiente"/>
        <w:spacing w:before="141"/>
        <w:rPr>
          <w:sz w:val="16"/>
        </w:rPr>
      </w:pPr>
    </w:p>
    <w:p w14:paraId="0041ED1C" w14:textId="77777777" w:rsidR="00DF3B2E" w:rsidRPr="00DF3B2E" w:rsidRDefault="00DF3B2E" w:rsidP="00DF3B2E">
      <w:pPr>
        <w:pStyle w:val="Prrafodelista"/>
        <w:numPr>
          <w:ilvl w:val="0"/>
          <w:numId w:val="1"/>
        </w:numPr>
        <w:tabs>
          <w:tab w:val="left" w:pos="264"/>
        </w:tabs>
        <w:ind w:right="5358"/>
        <w:rPr>
          <w:sz w:val="16"/>
        </w:rPr>
      </w:pPr>
      <w:r w:rsidRPr="00DF3B2E">
        <w:rPr>
          <w:sz w:val="16"/>
        </w:rPr>
        <w:t xml:space="preserve">[1] A. </w:t>
      </w:r>
      <w:proofErr w:type="spellStart"/>
      <w:r w:rsidRPr="00DF3B2E">
        <w:rPr>
          <w:sz w:val="16"/>
        </w:rPr>
        <w:t>Sadiku</w:t>
      </w:r>
      <w:proofErr w:type="spellEnd"/>
      <w:r w:rsidRPr="00DF3B2E">
        <w:rPr>
          <w:sz w:val="16"/>
        </w:rPr>
        <w:t xml:space="preserve">, Fundamentals of Electric </w:t>
      </w:r>
      <w:proofErr w:type="spellStart"/>
      <w:r w:rsidRPr="00DF3B2E">
        <w:rPr>
          <w:sz w:val="16"/>
        </w:rPr>
        <w:t>Circuits</w:t>
      </w:r>
      <w:proofErr w:type="spellEnd"/>
      <w:r w:rsidRPr="00DF3B2E">
        <w:rPr>
          <w:sz w:val="16"/>
        </w:rPr>
        <w:t>, McGraw-Hill, 2015.</w:t>
      </w:r>
    </w:p>
    <w:p w14:paraId="7C32058A" w14:textId="77777777" w:rsidR="00DF3B2E" w:rsidRPr="00DF3B2E" w:rsidRDefault="00DF3B2E" w:rsidP="00DF3B2E">
      <w:pPr>
        <w:pStyle w:val="Prrafodelista"/>
        <w:numPr>
          <w:ilvl w:val="0"/>
          <w:numId w:val="1"/>
        </w:numPr>
        <w:tabs>
          <w:tab w:val="left" w:pos="264"/>
        </w:tabs>
        <w:ind w:right="5358"/>
        <w:rPr>
          <w:sz w:val="16"/>
        </w:rPr>
      </w:pPr>
      <w:r w:rsidRPr="00DF3B2E">
        <w:rPr>
          <w:sz w:val="16"/>
        </w:rPr>
        <w:t xml:space="preserve">[2] R. </w:t>
      </w:r>
      <w:proofErr w:type="spellStart"/>
      <w:r w:rsidRPr="00DF3B2E">
        <w:rPr>
          <w:sz w:val="16"/>
        </w:rPr>
        <w:t>Boylestad</w:t>
      </w:r>
      <w:proofErr w:type="spellEnd"/>
      <w:r w:rsidRPr="00DF3B2E">
        <w:rPr>
          <w:sz w:val="16"/>
        </w:rPr>
        <w:t xml:space="preserve">, </w:t>
      </w:r>
      <w:proofErr w:type="spellStart"/>
      <w:r w:rsidRPr="00DF3B2E">
        <w:rPr>
          <w:sz w:val="16"/>
        </w:rPr>
        <w:t>Introductory</w:t>
      </w:r>
      <w:proofErr w:type="spellEnd"/>
      <w:r w:rsidRPr="00DF3B2E">
        <w:rPr>
          <w:sz w:val="16"/>
        </w:rPr>
        <w:t xml:space="preserve"> </w:t>
      </w:r>
      <w:proofErr w:type="spellStart"/>
      <w:r w:rsidRPr="00DF3B2E">
        <w:rPr>
          <w:sz w:val="16"/>
        </w:rPr>
        <w:t>Circuit</w:t>
      </w:r>
      <w:proofErr w:type="spellEnd"/>
      <w:r w:rsidRPr="00DF3B2E">
        <w:rPr>
          <w:sz w:val="16"/>
        </w:rPr>
        <w:t xml:space="preserve"> </w:t>
      </w:r>
      <w:proofErr w:type="spellStart"/>
      <w:r w:rsidRPr="00DF3B2E">
        <w:rPr>
          <w:sz w:val="16"/>
        </w:rPr>
        <w:t>Analysis</w:t>
      </w:r>
      <w:proofErr w:type="spellEnd"/>
      <w:r w:rsidRPr="00DF3B2E">
        <w:rPr>
          <w:sz w:val="16"/>
        </w:rPr>
        <w:t>, Pearson, 2013.</w:t>
      </w:r>
    </w:p>
    <w:p w14:paraId="260B6C15" w14:textId="77777777" w:rsidR="00DF3B2E" w:rsidRPr="00DF3B2E" w:rsidRDefault="00DF3B2E" w:rsidP="00DF3B2E">
      <w:pPr>
        <w:pStyle w:val="Prrafodelista"/>
        <w:numPr>
          <w:ilvl w:val="0"/>
          <w:numId w:val="1"/>
        </w:numPr>
        <w:tabs>
          <w:tab w:val="left" w:pos="264"/>
        </w:tabs>
        <w:ind w:right="5358"/>
        <w:rPr>
          <w:sz w:val="16"/>
        </w:rPr>
      </w:pPr>
      <w:r w:rsidRPr="00DF3B2E">
        <w:rPr>
          <w:sz w:val="16"/>
        </w:rPr>
        <w:t xml:space="preserve">[3] IEEE </w:t>
      </w:r>
      <w:proofErr w:type="spellStart"/>
      <w:r w:rsidRPr="00DF3B2E">
        <w:rPr>
          <w:sz w:val="16"/>
        </w:rPr>
        <w:t>Standards</w:t>
      </w:r>
      <w:proofErr w:type="spellEnd"/>
      <w:r w:rsidRPr="00DF3B2E">
        <w:rPr>
          <w:sz w:val="16"/>
        </w:rPr>
        <w:t xml:space="preserve"> </w:t>
      </w:r>
      <w:proofErr w:type="spellStart"/>
      <w:r w:rsidRPr="00DF3B2E">
        <w:rPr>
          <w:sz w:val="16"/>
        </w:rPr>
        <w:t>Association</w:t>
      </w:r>
      <w:proofErr w:type="spellEnd"/>
      <w:r w:rsidRPr="00DF3B2E">
        <w:rPr>
          <w:sz w:val="16"/>
        </w:rPr>
        <w:t>, “</w:t>
      </w:r>
      <w:proofErr w:type="spellStart"/>
      <w:r w:rsidRPr="00DF3B2E">
        <w:rPr>
          <w:sz w:val="16"/>
        </w:rPr>
        <w:t>Electrical</w:t>
      </w:r>
      <w:proofErr w:type="spellEnd"/>
      <w:r w:rsidRPr="00DF3B2E">
        <w:rPr>
          <w:sz w:val="16"/>
        </w:rPr>
        <w:t xml:space="preserve"> </w:t>
      </w:r>
      <w:proofErr w:type="spellStart"/>
      <w:r w:rsidRPr="00DF3B2E">
        <w:rPr>
          <w:sz w:val="16"/>
        </w:rPr>
        <w:t>Terminology</w:t>
      </w:r>
      <w:proofErr w:type="spellEnd"/>
      <w:r w:rsidRPr="00DF3B2E">
        <w:rPr>
          <w:sz w:val="16"/>
        </w:rPr>
        <w:t xml:space="preserve"> </w:t>
      </w:r>
      <w:proofErr w:type="spellStart"/>
      <w:r w:rsidRPr="00DF3B2E">
        <w:rPr>
          <w:sz w:val="16"/>
        </w:rPr>
        <w:t>Guidelines</w:t>
      </w:r>
      <w:proofErr w:type="spellEnd"/>
      <w:r w:rsidRPr="00DF3B2E">
        <w:rPr>
          <w:sz w:val="16"/>
        </w:rPr>
        <w:t>,” IEEE, 2020.</w:t>
      </w:r>
    </w:p>
    <w:p w14:paraId="1646CC5B" w14:textId="1F3E278A" w:rsidR="001A7914" w:rsidRDefault="00DF3B2E" w:rsidP="00DF3B2E">
      <w:pPr>
        <w:pStyle w:val="Prrafodelista"/>
        <w:numPr>
          <w:ilvl w:val="0"/>
          <w:numId w:val="1"/>
        </w:numPr>
        <w:tabs>
          <w:tab w:val="left" w:pos="264"/>
        </w:tabs>
        <w:ind w:right="5358"/>
        <w:rPr>
          <w:sz w:val="16"/>
        </w:rPr>
      </w:pPr>
      <w:r w:rsidRPr="00DF3B2E">
        <w:rPr>
          <w:sz w:val="16"/>
        </w:rPr>
        <w:t xml:space="preserve">[4] J. Nilsson and S. </w:t>
      </w:r>
      <w:proofErr w:type="spellStart"/>
      <w:r w:rsidRPr="00DF3B2E">
        <w:rPr>
          <w:sz w:val="16"/>
        </w:rPr>
        <w:t>Riedel</w:t>
      </w:r>
      <w:proofErr w:type="spellEnd"/>
      <w:r w:rsidRPr="00DF3B2E">
        <w:rPr>
          <w:sz w:val="16"/>
        </w:rPr>
        <w:t xml:space="preserve">, Electric </w:t>
      </w:r>
      <w:proofErr w:type="spellStart"/>
      <w:r w:rsidRPr="00DF3B2E">
        <w:rPr>
          <w:sz w:val="16"/>
        </w:rPr>
        <w:t>Circuits</w:t>
      </w:r>
      <w:proofErr w:type="spellEnd"/>
      <w:r w:rsidRPr="00DF3B2E">
        <w:rPr>
          <w:sz w:val="16"/>
        </w:rPr>
        <w:t>, Pearson, 2019.</w:t>
      </w:r>
    </w:p>
    <w:sectPr w:rsidR="001A7914">
      <w:pgSz w:w="11910" w:h="16840"/>
      <w:pgMar w:top="980" w:right="708" w:bottom="280" w:left="708" w:header="5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2170" w14:textId="77777777" w:rsidR="00125722" w:rsidRDefault="00125722">
      <w:r>
        <w:separator/>
      </w:r>
    </w:p>
  </w:endnote>
  <w:endnote w:type="continuationSeparator" w:id="0">
    <w:p w14:paraId="4AA17FFE" w14:textId="77777777" w:rsidR="00125722" w:rsidRDefault="0012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BA08" w14:textId="77777777" w:rsidR="00125722" w:rsidRDefault="00125722">
      <w:r>
        <w:separator/>
      </w:r>
    </w:p>
  </w:footnote>
  <w:footnote w:type="continuationSeparator" w:id="0">
    <w:p w14:paraId="2AF88614" w14:textId="77777777" w:rsidR="00125722" w:rsidRDefault="0012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5FA6" w14:textId="77777777" w:rsidR="001A7914" w:rsidRDefault="00753D14">
    <w:pPr>
      <w:pStyle w:val="Textoindependiente"/>
      <w:spacing w:line="14" w:lineRule="auto"/>
    </w:pPr>
    <w:r>
      <w:rPr>
        <w:noProof/>
      </w:rPr>
      <mc:AlternateContent>
        <mc:Choice Requires="wps">
          <w:drawing>
            <wp:anchor distT="0" distB="0" distL="0" distR="0" simplePos="0" relativeHeight="487501312" behindDoc="1" locked="0" layoutInCell="1" allowOverlap="1" wp14:anchorId="3142B856" wp14:editId="67A68AD0">
              <wp:simplePos x="0" y="0"/>
              <wp:positionH relativeFrom="page">
                <wp:posOffset>7005573</wp:posOffset>
              </wp:positionH>
              <wp:positionV relativeFrom="page">
                <wp:posOffset>330484</wp:posOffset>
              </wp:positionV>
              <wp:extent cx="139700" cy="1371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7160"/>
                      </a:xfrm>
                      <a:prstGeom prst="rect">
                        <a:avLst/>
                      </a:prstGeom>
                    </wps:spPr>
                    <wps:txbx>
                      <w:txbxContent>
                        <w:p w14:paraId="7B284A04" w14:textId="77777777" w:rsidR="001A7914" w:rsidRDefault="00753D14">
                          <w:pPr>
                            <w:spacing w:before="11"/>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3142B856" id="_x0000_t202" coordsize="21600,21600" o:spt="202" path="m,l,21600r21600,l21600,xe">
              <v:stroke joinstyle="miter"/>
              <v:path gradientshapeok="t" o:connecttype="rect"/>
            </v:shapetype>
            <v:shape id="Textbox 1" o:spid="_x0000_s1026" type="#_x0000_t202" style="position:absolute;margin-left:551.6pt;margin-top:26pt;width:11pt;height:10.8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" filled="f" stroked="f">
              <v:textbox inset="0,0,0,0">
                <w:txbxContent>
                  <w:p w14:paraId="7B284A04" w14:textId="77777777" w:rsidR="001A7914" w:rsidRDefault="00753D14">
                    <w:pPr>
                      <w:spacing w:before="11"/>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4D2C"/>
    <w:multiLevelType w:val="hybridMultilevel"/>
    <w:tmpl w:val="BAB06788"/>
    <w:lvl w:ilvl="0" w:tplc="861C6774">
      <w:start w:val="1"/>
      <w:numFmt w:val="upperLetter"/>
      <w:lvlText w:val="%1."/>
      <w:lvlJc w:val="left"/>
      <w:pPr>
        <w:ind w:left="444" w:hanging="413"/>
      </w:pPr>
      <w:rPr>
        <w:rFonts w:ascii="Times New Roman" w:eastAsia="Times New Roman" w:hAnsi="Times New Roman" w:cs="Times New Roman" w:hint="default"/>
        <w:b w:val="0"/>
        <w:bCs w:val="0"/>
        <w:i/>
        <w:iCs/>
        <w:spacing w:val="0"/>
        <w:w w:val="100"/>
        <w:sz w:val="20"/>
        <w:szCs w:val="20"/>
        <w:lang w:val="es-ES" w:eastAsia="en-US" w:bidi="ar-SA"/>
      </w:rPr>
    </w:lvl>
    <w:lvl w:ilvl="1" w:tplc="080A0001">
      <w:start w:val="1"/>
      <w:numFmt w:val="bullet"/>
      <w:lvlText w:val=""/>
      <w:lvlJc w:val="left"/>
      <w:pPr>
        <w:ind w:left="752" w:hanging="361"/>
      </w:pPr>
      <w:rPr>
        <w:rFonts w:ascii="Symbol" w:hAnsi="Symbol" w:hint="default"/>
        <w:b w:val="0"/>
        <w:bCs w:val="0"/>
        <w:i w:val="0"/>
        <w:iCs w:val="0"/>
        <w:spacing w:val="0"/>
        <w:w w:val="100"/>
        <w:sz w:val="20"/>
        <w:szCs w:val="20"/>
        <w:lang w:val="es-ES" w:eastAsia="en-US" w:bidi="ar-SA"/>
      </w:rPr>
    </w:lvl>
    <w:lvl w:ilvl="2" w:tplc="4316F756">
      <w:numFmt w:val="bullet"/>
      <w:lvlText w:val="•"/>
      <w:lvlJc w:val="left"/>
      <w:pPr>
        <w:ind w:left="652" w:hanging="361"/>
      </w:pPr>
      <w:rPr>
        <w:rFonts w:hint="default"/>
        <w:lang w:val="es-ES" w:eastAsia="en-US" w:bidi="ar-SA"/>
      </w:rPr>
    </w:lvl>
    <w:lvl w:ilvl="3" w:tplc="30ACBFAA">
      <w:numFmt w:val="bullet"/>
      <w:lvlText w:val="•"/>
      <w:lvlJc w:val="left"/>
      <w:pPr>
        <w:ind w:left="545" w:hanging="361"/>
      </w:pPr>
      <w:rPr>
        <w:rFonts w:hint="default"/>
        <w:lang w:val="es-ES" w:eastAsia="en-US" w:bidi="ar-SA"/>
      </w:rPr>
    </w:lvl>
    <w:lvl w:ilvl="4" w:tplc="5A529366">
      <w:numFmt w:val="bullet"/>
      <w:lvlText w:val="•"/>
      <w:lvlJc w:val="left"/>
      <w:pPr>
        <w:ind w:left="438" w:hanging="361"/>
      </w:pPr>
      <w:rPr>
        <w:rFonts w:hint="default"/>
        <w:lang w:val="es-ES" w:eastAsia="en-US" w:bidi="ar-SA"/>
      </w:rPr>
    </w:lvl>
    <w:lvl w:ilvl="5" w:tplc="2888308C">
      <w:numFmt w:val="bullet"/>
      <w:lvlText w:val="•"/>
      <w:lvlJc w:val="left"/>
      <w:pPr>
        <w:ind w:left="330" w:hanging="361"/>
      </w:pPr>
      <w:rPr>
        <w:rFonts w:hint="default"/>
        <w:lang w:val="es-ES" w:eastAsia="en-US" w:bidi="ar-SA"/>
      </w:rPr>
    </w:lvl>
    <w:lvl w:ilvl="6" w:tplc="F16091FE">
      <w:numFmt w:val="bullet"/>
      <w:lvlText w:val="•"/>
      <w:lvlJc w:val="left"/>
      <w:pPr>
        <w:ind w:left="223" w:hanging="361"/>
      </w:pPr>
      <w:rPr>
        <w:rFonts w:hint="default"/>
        <w:lang w:val="es-ES" w:eastAsia="en-US" w:bidi="ar-SA"/>
      </w:rPr>
    </w:lvl>
    <w:lvl w:ilvl="7" w:tplc="4AB0B478">
      <w:numFmt w:val="bullet"/>
      <w:lvlText w:val="•"/>
      <w:lvlJc w:val="left"/>
      <w:pPr>
        <w:ind w:left="116" w:hanging="361"/>
      </w:pPr>
      <w:rPr>
        <w:rFonts w:hint="default"/>
        <w:lang w:val="es-ES" w:eastAsia="en-US" w:bidi="ar-SA"/>
      </w:rPr>
    </w:lvl>
    <w:lvl w:ilvl="8" w:tplc="D18216A8">
      <w:numFmt w:val="bullet"/>
      <w:lvlText w:val="•"/>
      <w:lvlJc w:val="left"/>
      <w:pPr>
        <w:ind w:left="8" w:hanging="361"/>
      </w:pPr>
      <w:rPr>
        <w:rFonts w:hint="default"/>
        <w:lang w:val="es-ES" w:eastAsia="en-US" w:bidi="ar-SA"/>
      </w:rPr>
    </w:lvl>
  </w:abstractNum>
  <w:abstractNum w:abstractNumId="1" w15:restartNumberingAfterBreak="0">
    <w:nsid w:val="23CD38BF"/>
    <w:multiLevelType w:val="hybridMultilevel"/>
    <w:tmpl w:val="4D9495FC"/>
    <w:lvl w:ilvl="0" w:tplc="7BDE83D0">
      <w:start w:val="1"/>
      <w:numFmt w:val="upperLetter"/>
      <w:lvlText w:val="%1."/>
      <w:lvlJc w:val="left"/>
      <w:pPr>
        <w:ind w:left="444" w:hanging="413"/>
      </w:pPr>
      <w:rPr>
        <w:rFonts w:ascii="Times New Roman" w:eastAsia="Times New Roman" w:hAnsi="Times New Roman" w:cs="Times New Roman" w:hint="default"/>
        <w:b w:val="0"/>
        <w:bCs w:val="0"/>
        <w:i/>
        <w:iCs/>
        <w:spacing w:val="0"/>
        <w:w w:val="100"/>
        <w:sz w:val="20"/>
        <w:szCs w:val="20"/>
        <w:lang w:val="es-ES" w:eastAsia="en-US" w:bidi="ar-SA"/>
      </w:rPr>
    </w:lvl>
    <w:lvl w:ilvl="1" w:tplc="66100070">
      <w:numFmt w:val="bullet"/>
      <w:lvlText w:val=""/>
      <w:lvlJc w:val="left"/>
      <w:pPr>
        <w:ind w:left="752" w:hanging="260"/>
      </w:pPr>
      <w:rPr>
        <w:rFonts w:ascii="Symbol" w:eastAsia="Symbol" w:hAnsi="Symbol" w:cs="Symbol" w:hint="default"/>
        <w:b w:val="0"/>
        <w:bCs w:val="0"/>
        <w:i w:val="0"/>
        <w:iCs w:val="0"/>
        <w:spacing w:val="0"/>
        <w:w w:val="100"/>
        <w:sz w:val="20"/>
        <w:szCs w:val="20"/>
        <w:lang w:val="es-ES" w:eastAsia="en-US" w:bidi="ar-SA"/>
      </w:rPr>
    </w:lvl>
    <w:lvl w:ilvl="2" w:tplc="1FB496E0">
      <w:numFmt w:val="bullet"/>
      <w:lvlText w:val="•"/>
      <w:lvlJc w:val="left"/>
      <w:pPr>
        <w:ind w:left="1248" w:hanging="260"/>
      </w:pPr>
      <w:rPr>
        <w:rFonts w:hint="default"/>
        <w:lang w:val="es-ES" w:eastAsia="en-US" w:bidi="ar-SA"/>
      </w:rPr>
    </w:lvl>
    <w:lvl w:ilvl="3" w:tplc="82EE6D22">
      <w:numFmt w:val="bullet"/>
      <w:lvlText w:val="•"/>
      <w:lvlJc w:val="left"/>
      <w:pPr>
        <w:ind w:left="1736" w:hanging="260"/>
      </w:pPr>
      <w:rPr>
        <w:rFonts w:hint="default"/>
        <w:lang w:val="es-ES" w:eastAsia="en-US" w:bidi="ar-SA"/>
      </w:rPr>
    </w:lvl>
    <w:lvl w:ilvl="4" w:tplc="1FA68D82">
      <w:numFmt w:val="bullet"/>
      <w:lvlText w:val="•"/>
      <w:lvlJc w:val="left"/>
      <w:pPr>
        <w:ind w:left="2224" w:hanging="260"/>
      </w:pPr>
      <w:rPr>
        <w:rFonts w:hint="default"/>
        <w:lang w:val="es-ES" w:eastAsia="en-US" w:bidi="ar-SA"/>
      </w:rPr>
    </w:lvl>
    <w:lvl w:ilvl="5" w:tplc="2C0892CE">
      <w:numFmt w:val="bullet"/>
      <w:lvlText w:val="•"/>
      <w:lvlJc w:val="left"/>
      <w:pPr>
        <w:ind w:left="2712" w:hanging="260"/>
      </w:pPr>
      <w:rPr>
        <w:rFonts w:hint="default"/>
        <w:lang w:val="es-ES" w:eastAsia="en-US" w:bidi="ar-SA"/>
      </w:rPr>
    </w:lvl>
    <w:lvl w:ilvl="6" w:tplc="7BEA250A">
      <w:numFmt w:val="bullet"/>
      <w:lvlText w:val="•"/>
      <w:lvlJc w:val="left"/>
      <w:pPr>
        <w:ind w:left="3200" w:hanging="260"/>
      </w:pPr>
      <w:rPr>
        <w:rFonts w:hint="default"/>
        <w:lang w:val="es-ES" w:eastAsia="en-US" w:bidi="ar-SA"/>
      </w:rPr>
    </w:lvl>
    <w:lvl w:ilvl="7" w:tplc="4C163876">
      <w:numFmt w:val="bullet"/>
      <w:lvlText w:val="•"/>
      <w:lvlJc w:val="left"/>
      <w:pPr>
        <w:ind w:left="3688" w:hanging="260"/>
      </w:pPr>
      <w:rPr>
        <w:rFonts w:hint="default"/>
        <w:lang w:val="es-ES" w:eastAsia="en-US" w:bidi="ar-SA"/>
      </w:rPr>
    </w:lvl>
    <w:lvl w:ilvl="8" w:tplc="7944C6FC">
      <w:numFmt w:val="bullet"/>
      <w:lvlText w:val="•"/>
      <w:lvlJc w:val="left"/>
      <w:pPr>
        <w:ind w:left="4177" w:hanging="260"/>
      </w:pPr>
      <w:rPr>
        <w:rFonts w:hint="default"/>
        <w:lang w:val="es-ES" w:eastAsia="en-US" w:bidi="ar-SA"/>
      </w:rPr>
    </w:lvl>
  </w:abstractNum>
  <w:abstractNum w:abstractNumId="2" w15:restartNumberingAfterBreak="0">
    <w:nsid w:val="2C3412B7"/>
    <w:multiLevelType w:val="hybridMultilevel"/>
    <w:tmpl w:val="813085B0"/>
    <w:lvl w:ilvl="0" w:tplc="861C6774">
      <w:start w:val="1"/>
      <w:numFmt w:val="upperLetter"/>
      <w:lvlText w:val="%1."/>
      <w:lvlJc w:val="left"/>
      <w:pPr>
        <w:ind w:left="444" w:hanging="413"/>
      </w:pPr>
      <w:rPr>
        <w:rFonts w:ascii="Times New Roman" w:eastAsia="Times New Roman" w:hAnsi="Times New Roman" w:cs="Times New Roman" w:hint="default"/>
        <w:b w:val="0"/>
        <w:bCs w:val="0"/>
        <w:i/>
        <w:iCs/>
        <w:spacing w:val="0"/>
        <w:w w:val="100"/>
        <w:sz w:val="20"/>
        <w:szCs w:val="20"/>
        <w:lang w:val="es-ES" w:eastAsia="en-US" w:bidi="ar-SA"/>
      </w:rPr>
    </w:lvl>
    <w:lvl w:ilvl="1" w:tplc="080A0001">
      <w:start w:val="1"/>
      <w:numFmt w:val="bullet"/>
      <w:lvlText w:val=""/>
      <w:lvlJc w:val="left"/>
      <w:pPr>
        <w:ind w:left="752" w:hanging="361"/>
      </w:pPr>
      <w:rPr>
        <w:rFonts w:ascii="Symbol" w:hAnsi="Symbol" w:hint="default"/>
        <w:b w:val="0"/>
        <w:bCs w:val="0"/>
        <w:i w:val="0"/>
        <w:iCs w:val="0"/>
        <w:spacing w:val="0"/>
        <w:w w:val="100"/>
        <w:sz w:val="20"/>
        <w:szCs w:val="20"/>
        <w:lang w:val="es-ES" w:eastAsia="en-US" w:bidi="ar-SA"/>
      </w:rPr>
    </w:lvl>
    <w:lvl w:ilvl="2" w:tplc="4316F756">
      <w:numFmt w:val="bullet"/>
      <w:lvlText w:val="•"/>
      <w:lvlJc w:val="left"/>
      <w:pPr>
        <w:ind w:left="652" w:hanging="361"/>
      </w:pPr>
      <w:rPr>
        <w:rFonts w:hint="default"/>
        <w:lang w:val="es-ES" w:eastAsia="en-US" w:bidi="ar-SA"/>
      </w:rPr>
    </w:lvl>
    <w:lvl w:ilvl="3" w:tplc="30ACBFAA">
      <w:numFmt w:val="bullet"/>
      <w:lvlText w:val="•"/>
      <w:lvlJc w:val="left"/>
      <w:pPr>
        <w:ind w:left="545" w:hanging="361"/>
      </w:pPr>
      <w:rPr>
        <w:rFonts w:hint="default"/>
        <w:lang w:val="es-ES" w:eastAsia="en-US" w:bidi="ar-SA"/>
      </w:rPr>
    </w:lvl>
    <w:lvl w:ilvl="4" w:tplc="5A529366">
      <w:numFmt w:val="bullet"/>
      <w:lvlText w:val="•"/>
      <w:lvlJc w:val="left"/>
      <w:pPr>
        <w:ind w:left="438" w:hanging="361"/>
      </w:pPr>
      <w:rPr>
        <w:rFonts w:hint="default"/>
        <w:lang w:val="es-ES" w:eastAsia="en-US" w:bidi="ar-SA"/>
      </w:rPr>
    </w:lvl>
    <w:lvl w:ilvl="5" w:tplc="2888308C">
      <w:numFmt w:val="bullet"/>
      <w:lvlText w:val="•"/>
      <w:lvlJc w:val="left"/>
      <w:pPr>
        <w:ind w:left="330" w:hanging="361"/>
      </w:pPr>
      <w:rPr>
        <w:rFonts w:hint="default"/>
        <w:lang w:val="es-ES" w:eastAsia="en-US" w:bidi="ar-SA"/>
      </w:rPr>
    </w:lvl>
    <w:lvl w:ilvl="6" w:tplc="F16091FE">
      <w:numFmt w:val="bullet"/>
      <w:lvlText w:val="•"/>
      <w:lvlJc w:val="left"/>
      <w:pPr>
        <w:ind w:left="223" w:hanging="361"/>
      </w:pPr>
      <w:rPr>
        <w:rFonts w:hint="default"/>
        <w:lang w:val="es-ES" w:eastAsia="en-US" w:bidi="ar-SA"/>
      </w:rPr>
    </w:lvl>
    <w:lvl w:ilvl="7" w:tplc="4AB0B478">
      <w:numFmt w:val="bullet"/>
      <w:lvlText w:val="•"/>
      <w:lvlJc w:val="left"/>
      <w:pPr>
        <w:ind w:left="116" w:hanging="361"/>
      </w:pPr>
      <w:rPr>
        <w:rFonts w:hint="default"/>
        <w:lang w:val="es-ES" w:eastAsia="en-US" w:bidi="ar-SA"/>
      </w:rPr>
    </w:lvl>
    <w:lvl w:ilvl="8" w:tplc="D18216A8">
      <w:numFmt w:val="bullet"/>
      <w:lvlText w:val="•"/>
      <w:lvlJc w:val="left"/>
      <w:pPr>
        <w:ind w:left="8" w:hanging="361"/>
      </w:pPr>
      <w:rPr>
        <w:rFonts w:hint="default"/>
        <w:lang w:val="es-ES" w:eastAsia="en-US" w:bidi="ar-SA"/>
      </w:rPr>
    </w:lvl>
  </w:abstractNum>
  <w:abstractNum w:abstractNumId="3" w15:restartNumberingAfterBreak="0">
    <w:nsid w:val="36D07F85"/>
    <w:multiLevelType w:val="hybridMultilevel"/>
    <w:tmpl w:val="87402C28"/>
    <w:lvl w:ilvl="0" w:tplc="7DB29012">
      <w:start w:val="1"/>
      <w:numFmt w:val="upperLetter"/>
      <w:lvlText w:val="%1."/>
      <w:lvlJc w:val="left"/>
      <w:pPr>
        <w:ind w:left="631" w:hanging="360"/>
      </w:pPr>
      <w:rPr>
        <w:rFonts w:hint="default"/>
      </w:rPr>
    </w:lvl>
    <w:lvl w:ilvl="1" w:tplc="080A0019" w:tentative="1">
      <w:start w:val="1"/>
      <w:numFmt w:val="lowerLetter"/>
      <w:lvlText w:val="%2."/>
      <w:lvlJc w:val="left"/>
      <w:pPr>
        <w:ind w:left="1351" w:hanging="360"/>
      </w:pPr>
    </w:lvl>
    <w:lvl w:ilvl="2" w:tplc="080A001B" w:tentative="1">
      <w:start w:val="1"/>
      <w:numFmt w:val="lowerRoman"/>
      <w:lvlText w:val="%3."/>
      <w:lvlJc w:val="right"/>
      <w:pPr>
        <w:ind w:left="2071" w:hanging="180"/>
      </w:pPr>
    </w:lvl>
    <w:lvl w:ilvl="3" w:tplc="080A000F" w:tentative="1">
      <w:start w:val="1"/>
      <w:numFmt w:val="decimal"/>
      <w:lvlText w:val="%4."/>
      <w:lvlJc w:val="left"/>
      <w:pPr>
        <w:ind w:left="2791" w:hanging="360"/>
      </w:pPr>
    </w:lvl>
    <w:lvl w:ilvl="4" w:tplc="080A0019" w:tentative="1">
      <w:start w:val="1"/>
      <w:numFmt w:val="lowerLetter"/>
      <w:lvlText w:val="%5."/>
      <w:lvlJc w:val="left"/>
      <w:pPr>
        <w:ind w:left="3511" w:hanging="360"/>
      </w:pPr>
    </w:lvl>
    <w:lvl w:ilvl="5" w:tplc="080A001B" w:tentative="1">
      <w:start w:val="1"/>
      <w:numFmt w:val="lowerRoman"/>
      <w:lvlText w:val="%6."/>
      <w:lvlJc w:val="right"/>
      <w:pPr>
        <w:ind w:left="4231" w:hanging="180"/>
      </w:pPr>
    </w:lvl>
    <w:lvl w:ilvl="6" w:tplc="080A000F" w:tentative="1">
      <w:start w:val="1"/>
      <w:numFmt w:val="decimal"/>
      <w:lvlText w:val="%7."/>
      <w:lvlJc w:val="left"/>
      <w:pPr>
        <w:ind w:left="4951" w:hanging="360"/>
      </w:pPr>
    </w:lvl>
    <w:lvl w:ilvl="7" w:tplc="080A0019" w:tentative="1">
      <w:start w:val="1"/>
      <w:numFmt w:val="lowerLetter"/>
      <w:lvlText w:val="%8."/>
      <w:lvlJc w:val="left"/>
      <w:pPr>
        <w:ind w:left="5671" w:hanging="360"/>
      </w:pPr>
    </w:lvl>
    <w:lvl w:ilvl="8" w:tplc="080A001B" w:tentative="1">
      <w:start w:val="1"/>
      <w:numFmt w:val="lowerRoman"/>
      <w:lvlText w:val="%9."/>
      <w:lvlJc w:val="right"/>
      <w:pPr>
        <w:ind w:left="6391" w:hanging="180"/>
      </w:pPr>
    </w:lvl>
  </w:abstractNum>
  <w:abstractNum w:abstractNumId="4" w15:restartNumberingAfterBreak="0">
    <w:nsid w:val="40DB5A2E"/>
    <w:multiLevelType w:val="hybridMultilevel"/>
    <w:tmpl w:val="A886BA48"/>
    <w:lvl w:ilvl="0" w:tplc="124AE9E8">
      <w:start w:val="1"/>
      <w:numFmt w:val="upperLetter"/>
      <w:lvlText w:val="%1."/>
      <w:lvlJc w:val="left"/>
      <w:pPr>
        <w:ind w:left="497" w:hanging="466"/>
      </w:pPr>
      <w:rPr>
        <w:rFonts w:ascii="Times New Roman" w:eastAsia="Times New Roman" w:hAnsi="Times New Roman" w:cs="Times New Roman" w:hint="default"/>
        <w:b w:val="0"/>
        <w:bCs w:val="0"/>
        <w:i/>
        <w:iCs/>
        <w:spacing w:val="0"/>
        <w:w w:val="100"/>
        <w:sz w:val="20"/>
        <w:szCs w:val="20"/>
        <w:lang w:val="es-ES" w:eastAsia="en-US" w:bidi="ar-SA"/>
      </w:rPr>
    </w:lvl>
    <w:lvl w:ilvl="1" w:tplc="21DEA33C">
      <w:numFmt w:val="bullet"/>
      <w:lvlText w:val=""/>
      <w:lvlJc w:val="left"/>
      <w:pPr>
        <w:ind w:left="752" w:hanging="260"/>
      </w:pPr>
      <w:rPr>
        <w:rFonts w:ascii="Symbol" w:eastAsia="Symbol" w:hAnsi="Symbol" w:cs="Symbol" w:hint="default"/>
        <w:b w:val="0"/>
        <w:bCs w:val="0"/>
        <w:i w:val="0"/>
        <w:iCs w:val="0"/>
        <w:spacing w:val="0"/>
        <w:w w:val="100"/>
        <w:sz w:val="20"/>
        <w:szCs w:val="20"/>
        <w:lang w:val="es-ES" w:eastAsia="en-US" w:bidi="ar-SA"/>
      </w:rPr>
    </w:lvl>
    <w:lvl w:ilvl="2" w:tplc="B2B09508">
      <w:numFmt w:val="bullet"/>
      <w:lvlText w:val="•"/>
      <w:lvlJc w:val="left"/>
      <w:pPr>
        <w:ind w:left="652" w:hanging="260"/>
      </w:pPr>
      <w:rPr>
        <w:rFonts w:hint="default"/>
        <w:lang w:val="es-ES" w:eastAsia="en-US" w:bidi="ar-SA"/>
      </w:rPr>
    </w:lvl>
    <w:lvl w:ilvl="3" w:tplc="E29AC53A">
      <w:numFmt w:val="bullet"/>
      <w:lvlText w:val="•"/>
      <w:lvlJc w:val="left"/>
      <w:pPr>
        <w:ind w:left="545" w:hanging="260"/>
      </w:pPr>
      <w:rPr>
        <w:rFonts w:hint="default"/>
        <w:lang w:val="es-ES" w:eastAsia="en-US" w:bidi="ar-SA"/>
      </w:rPr>
    </w:lvl>
    <w:lvl w:ilvl="4" w:tplc="C6044072">
      <w:numFmt w:val="bullet"/>
      <w:lvlText w:val="•"/>
      <w:lvlJc w:val="left"/>
      <w:pPr>
        <w:ind w:left="438" w:hanging="260"/>
      </w:pPr>
      <w:rPr>
        <w:rFonts w:hint="default"/>
        <w:lang w:val="es-ES" w:eastAsia="en-US" w:bidi="ar-SA"/>
      </w:rPr>
    </w:lvl>
    <w:lvl w:ilvl="5" w:tplc="CCCC52F8">
      <w:numFmt w:val="bullet"/>
      <w:lvlText w:val="•"/>
      <w:lvlJc w:val="left"/>
      <w:pPr>
        <w:ind w:left="331" w:hanging="260"/>
      </w:pPr>
      <w:rPr>
        <w:rFonts w:hint="default"/>
        <w:lang w:val="es-ES" w:eastAsia="en-US" w:bidi="ar-SA"/>
      </w:rPr>
    </w:lvl>
    <w:lvl w:ilvl="6" w:tplc="4D0E831A">
      <w:numFmt w:val="bullet"/>
      <w:lvlText w:val="•"/>
      <w:lvlJc w:val="left"/>
      <w:pPr>
        <w:ind w:left="224" w:hanging="260"/>
      </w:pPr>
      <w:rPr>
        <w:rFonts w:hint="default"/>
        <w:lang w:val="es-ES" w:eastAsia="en-US" w:bidi="ar-SA"/>
      </w:rPr>
    </w:lvl>
    <w:lvl w:ilvl="7" w:tplc="1DACB368">
      <w:numFmt w:val="bullet"/>
      <w:lvlText w:val="•"/>
      <w:lvlJc w:val="left"/>
      <w:pPr>
        <w:ind w:left="117" w:hanging="260"/>
      </w:pPr>
      <w:rPr>
        <w:rFonts w:hint="default"/>
        <w:lang w:val="es-ES" w:eastAsia="en-US" w:bidi="ar-SA"/>
      </w:rPr>
    </w:lvl>
    <w:lvl w:ilvl="8" w:tplc="1E6457DA">
      <w:numFmt w:val="bullet"/>
      <w:lvlText w:val="•"/>
      <w:lvlJc w:val="left"/>
      <w:pPr>
        <w:ind w:left="10" w:hanging="260"/>
      </w:pPr>
      <w:rPr>
        <w:rFonts w:hint="default"/>
        <w:lang w:val="es-ES" w:eastAsia="en-US" w:bidi="ar-SA"/>
      </w:rPr>
    </w:lvl>
  </w:abstractNum>
  <w:abstractNum w:abstractNumId="5" w15:restartNumberingAfterBreak="0">
    <w:nsid w:val="4ADF18F3"/>
    <w:multiLevelType w:val="hybridMultilevel"/>
    <w:tmpl w:val="9282EAE0"/>
    <w:lvl w:ilvl="0" w:tplc="42A63EC8">
      <w:start w:val="1"/>
      <w:numFmt w:val="upperLetter"/>
      <w:lvlText w:val="%1."/>
      <w:lvlJc w:val="left"/>
      <w:pPr>
        <w:ind w:left="444" w:hanging="413"/>
      </w:pPr>
      <w:rPr>
        <w:rFonts w:ascii="Times New Roman" w:eastAsia="Times New Roman" w:hAnsi="Times New Roman" w:cs="Times New Roman" w:hint="default"/>
        <w:b w:val="0"/>
        <w:bCs w:val="0"/>
        <w:i/>
        <w:iCs/>
        <w:spacing w:val="0"/>
        <w:w w:val="100"/>
        <w:sz w:val="20"/>
        <w:szCs w:val="20"/>
        <w:lang w:val="es-ES" w:eastAsia="en-US" w:bidi="ar-SA"/>
      </w:rPr>
    </w:lvl>
    <w:lvl w:ilvl="1" w:tplc="E5466BCC">
      <w:numFmt w:val="bullet"/>
      <w:lvlText w:val=""/>
      <w:lvlJc w:val="left"/>
      <w:pPr>
        <w:ind w:left="751" w:hanging="360"/>
      </w:pPr>
      <w:rPr>
        <w:rFonts w:ascii="Symbol" w:eastAsia="Symbol" w:hAnsi="Symbol" w:cs="Symbol" w:hint="default"/>
        <w:b w:val="0"/>
        <w:bCs w:val="0"/>
        <w:i w:val="0"/>
        <w:iCs w:val="0"/>
        <w:spacing w:val="0"/>
        <w:w w:val="100"/>
        <w:sz w:val="20"/>
        <w:szCs w:val="20"/>
        <w:lang w:val="es-ES" w:eastAsia="en-US" w:bidi="ar-SA"/>
      </w:rPr>
    </w:lvl>
    <w:lvl w:ilvl="2" w:tplc="CEA406BA">
      <w:numFmt w:val="bullet"/>
      <w:lvlText w:val="•"/>
      <w:lvlJc w:val="left"/>
      <w:pPr>
        <w:ind w:left="1245" w:hanging="360"/>
      </w:pPr>
      <w:rPr>
        <w:rFonts w:hint="default"/>
        <w:lang w:val="es-ES" w:eastAsia="en-US" w:bidi="ar-SA"/>
      </w:rPr>
    </w:lvl>
    <w:lvl w:ilvl="3" w:tplc="52BC7AB4">
      <w:numFmt w:val="bullet"/>
      <w:lvlText w:val="•"/>
      <w:lvlJc w:val="left"/>
      <w:pPr>
        <w:ind w:left="1731" w:hanging="360"/>
      </w:pPr>
      <w:rPr>
        <w:rFonts w:hint="default"/>
        <w:lang w:val="es-ES" w:eastAsia="en-US" w:bidi="ar-SA"/>
      </w:rPr>
    </w:lvl>
    <w:lvl w:ilvl="4" w:tplc="C52EEA42">
      <w:numFmt w:val="bullet"/>
      <w:lvlText w:val="•"/>
      <w:lvlJc w:val="left"/>
      <w:pPr>
        <w:ind w:left="2217" w:hanging="360"/>
      </w:pPr>
      <w:rPr>
        <w:rFonts w:hint="default"/>
        <w:lang w:val="es-ES" w:eastAsia="en-US" w:bidi="ar-SA"/>
      </w:rPr>
    </w:lvl>
    <w:lvl w:ilvl="5" w:tplc="9D50850C">
      <w:numFmt w:val="bullet"/>
      <w:lvlText w:val="•"/>
      <w:lvlJc w:val="left"/>
      <w:pPr>
        <w:ind w:left="2703" w:hanging="360"/>
      </w:pPr>
      <w:rPr>
        <w:rFonts w:hint="default"/>
        <w:lang w:val="es-ES" w:eastAsia="en-US" w:bidi="ar-SA"/>
      </w:rPr>
    </w:lvl>
    <w:lvl w:ilvl="6" w:tplc="9186507E">
      <w:numFmt w:val="bullet"/>
      <w:lvlText w:val="•"/>
      <w:lvlJc w:val="left"/>
      <w:pPr>
        <w:ind w:left="3189" w:hanging="360"/>
      </w:pPr>
      <w:rPr>
        <w:rFonts w:hint="default"/>
        <w:lang w:val="es-ES" w:eastAsia="en-US" w:bidi="ar-SA"/>
      </w:rPr>
    </w:lvl>
    <w:lvl w:ilvl="7" w:tplc="5C746462">
      <w:numFmt w:val="bullet"/>
      <w:lvlText w:val="•"/>
      <w:lvlJc w:val="left"/>
      <w:pPr>
        <w:ind w:left="3675" w:hanging="360"/>
      </w:pPr>
      <w:rPr>
        <w:rFonts w:hint="default"/>
        <w:lang w:val="es-ES" w:eastAsia="en-US" w:bidi="ar-SA"/>
      </w:rPr>
    </w:lvl>
    <w:lvl w:ilvl="8" w:tplc="69C63B70">
      <w:numFmt w:val="bullet"/>
      <w:lvlText w:val="•"/>
      <w:lvlJc w:val="left"/>
      <w:pPr>
        <w:ind w:left="4161" w:hanging="360"/>
      </w:pPr>
      <w:rPr>
        <w:rFonts w:hint="default"/>
        <w:lang w:val="es-ES" w:eastAsia="en-US" w:bidi="ar-SA"/>
      </w:rPr>
    </w:lvl>
  </w:abstractNum>
  <w:abstractNum w:abstractNumId="6" w15:restartNumberingAfterBreak="0">
    <w:nsid w:val="4F146DC5"/>
    <w:multiLevelType w:val="hybridMultilevel"/>
    <w:tmpl w:val="E1A034FC"/>
    <w:lvl w:ilvl="0" w:tplc="38903980">
      <w:start w:val="1"/>
      <w:numFmt w:val="upperRoman"/>
      <w:lvlText w:val="%1."/>
      <w:lvlJc w:val="left"/>
      <w:pPr>
        <w:ind w:left="2081" w:hanging="226"/>
        <w:jc w:val="right"/>
      </w:pPr>
      <w:rPr>
        <w:rFonts w:ascii="Times New Roman" w:eastAsia="Times New Roman" w:hAnsi="Times New Roman" w:cs="Times New Roman" w:hint="default"/>
        <w:b w:val="0"/>
        <w:bCs w:val="0"/>
        <w:i w:val="0"/>
        <w:iCs w:val="0"/>
        <w:spacing w:val="0"/>
        <w:w w:val="100"/>
        <w:sz w:val="20"/>
        <w:szCs w:val="20"/>
        <w:lang w:val="es-ES" w:eastAsia="en-US" w:bidi="ar-SA"/>
      </w:rPr>
    </w:lvl>
    <w:lvl w:ilvl="1" w:tplc="7494F15A">
      <w:numFmt w:val="bullet"/>
      <w:lvlText w:val="•"/>
      <w:lvlJc w:val="left"/>
      <w:pPr>
        <w:ind w:left="2385" w:hanging="226"/>
      </w:pPr>
      <w:rPr>
        <w:rFonts w:hint="default"/>
        <w:lang w:val="es-ES" w:eastAsia="en-US" w:bidi="ar-SA"/>
      </w:rPr>
    </w:lvl>
    <w:lvl w:ilvl="2" w:tplc="A1908C70">
      <w:numFmt w:val="bullet"/>
      <w:lvlText w:val="•"/>
      <w:lvlJc w:val="left"/>
      <w:pPr>
        <w:ind w:left="2691" w:hanging="226"/>
      </w:pPr>
      <w:rPr>
        <w:rFonts w:hint="default"/>
        <w:lang w:val="es-ES" w:eastAsia="en-US" w:bidi="ar-SA"/>
      </w:rPr>
    </w:lvl>
    <w:lvl w:ilvl="3" w:tplc="240E79E6">
      <w:numFmt w:val="bullet"/>
      <w:lvlText w:val="•"/>
      <w:lvlJc w:val="left"/>
      <w:pPr>
        <w:ind w:left="2996" w:hanging="226"/>
      </w:pPr>
      <w:rPr>
        <w:rFonts w:hint="default"/>
        <w:lang w:val="es-ES" w:eastAsia="en-US" w:bidi="ar-SA"/>
      </w:rPr>
    </w:lvl>
    <w:lvl w:ilvl="4" w:tplc="E350F244">
      <w:numFmt w:val="bullet"/>
      <w:lvlText w:val="•"/>
      <w:lvlJc w:val="left"/>
      <w:pPr>
        <w:ind w:left="3302" w:hanging="226"/>
      </w:pPr>
      <w:rPr>
        <w:rFonts w:hint="default"/>
        <w:lang w:val="es-ES" w:eastAsia="en-US" w:bidi="ar-SA"/>
      </w:rPr>
    </w:lvl>
    <w:lvl w:ilvl="5" w:tplc="C6101148">
      <w:numFmt w:val="bullet"/>
      <w:lvlText w:val="•"/>
      <w:lvlJc w:val="left"/>
      <w:pPr>
        <w:ind w:left="3608" w:hanging="226"/>
      </w:pPr>
      <w:rPr>
        <w:rFonts w:hint="default"/>
        <w:lang w:val="es-ES" w:eastAsia="en-US" w:bidi="ar-SA"/>
      </w:rPr>
    </w:lvl>
    <w:lvl w:ilvl="6" w:tplc="5B9C059C">
      <w:numFmt w:val="bullet"/>
      <w:lvlText w:val="•"/>
      <w:lvlJc w:val="left"/>
      <w:pPr>
        <w:ind w:left="3913" w:hanging="226"/>
      </w:pPr>
      <w:rPr>
        <w:rFonts w:hint="default"/>
        <w:lang w:val="es-ES" w:eastAsia="en-US" w:bidi="ar-SA"/>
      </w:rPr>
    </w:lvl>
    <w:lvl w:ilvl="7" w:tplc="A170DE10">
      <w:numFmt w:val="bullet"/>
      <w:lvlText w:val="•"/>
      <w:lvlJc w:val="left"/>
      <w:pPr>
        <w:ind w:left="4219" w:hanging="226"/>
      </w:pPr>
      <w:rPr>
        <w:rFonts w:hint="default"/>
        <w:lang w:val="es-ES" w:eastAsia="en-US" w:bidi="ar-SA"/>
      </w:rPr>
    </w:lvl>
    <w:lvl w:ilvl="8" w:tplc="9E687152">
      <w:numFmt w:val="bullet"/>
      <w:lvlText w:val="•"/>
      <w:lvlJc w:val="left"/>
      <w:pPr>
        <w:ind w:left="4524" w:hanging="226"/>
      </w:pPr>
      <w:rPr>
        <w:rFonts w:hint="default"/>
        <w:lang w:val="es-ES" w:eastAsia="en-US" w:bidi="ar-SA"/>
      </w:rPr>
    </w:lvl>
  </w:abstractNum>
  <w:abstractNum w:abstractNumId="7" w15:restartNumberingAfterBreak="0">
    <w:nsid w:val="649F7E87"/>
    <w:multiLevelType w:val="hybridMultilevel"/>
    <w:tmpl w:val="B68CAD4E"/>
    <w:lvl w:ilvl="0" w:tplc="3B802FDA">
      <w:start w:val="1"/>
      <w:numFmt w:val="decimal"/>
      <w:lvlText w:val="[%1]"/>
      <w:lvlJc w:val="left"/>
      <w:pPr>
        <w:ind w:left="31" w:hanging="235"/>
      </w:pPr>
      <w:rPr>
        <w:rFonts w:ascii="Times New Roman" w:eastAsia="Times New Roman" w:hAnsi="Times New Roman" w:cs="Times New Roman" w:hint="default"/>
        <w:b w:val="0"/>
        <w:bCs w:val="0"/>
        <w:i w:val="0"/>
        <w:iCs w:val="0"/>
        <w:spacing w:val="0"/>
        <w:w w:val="99"/>
        <w:sz w:val="16"/>
        <w:szCs w:val="16"/>
        <w:lang w:val="es-ES" w:eastAsia="en-US" w:bidi="ar-SA"/>
      </w:rPr>
    </w:lvl>
    <w:lvl w:ilvl="1" w:tplc="360A9380">
      <w:numFmt w:val="bullet"/>
      <w:lvlText w:val="•"/>
      <w:lvlJc w:val="left"/>
      <w:pPr>
        <w:ind w:left="1085" w:hanging="235"/>
      </w:pPr>
      <w:rPr>
        <w:rFonts w:hint="default"/>
        <w:lang w:val="es-ES" w:eastAsia="en-US" w:bidi="ar-SA"/>
      </w:rPr>
    </w:lvl>
    <w:lvl w:ilvl="2" w:tplc="0930DEAE">
      <w:numFmt w:val="bullet"/>
      <w:lvlText w:val="•"/>
      <w:lvlJc w:val="left"/>
      <w:pPr>
        <w:ind w:left="2130" w:hanging="235"/>
      </w:pPr>
      <w:rPr>
        <w:rFonts w:hint="default"/>
        <w:lang w:val="es-ES" w:eastAsia="en-US" w:bidi="ar-SA"/>
      </w:rPr>
    </w:lvl>
    <w:lvl w:ilvl="3" w:tplc="42D69214">
      <w:numFmt w:val="bullet"/>
      <w:lvlText w:val="•"/>
      <w:lvlJc w:val="left"/>
      <w:pPr>
        <w:ind w:left="3175" w:hanging="235"/>
      </w:pPr>
      <w:rPr>
        <w:rFonts w:hint="default"/>
        <w:lang w:val="es-ES" w:eastAsia="en-US" w:bidi="ar-SA"/>
      </w:rPr>
    </w:lvl>
    <w:lvl w:ilvl="4" w:tplc="B7920060">
      <w:numFmt w:val="bullet"/>
      <w:lvlText w:val="•"/>
      <w:lvlJc w:val="left"/>
      <w:pPr>
        <w:ind w:left="4221" w:hanging="235"/>
      </w:pPr>
      <w:rPr>
        <w:rFonts w:hint="default"/>
        <w:lang w:val="es-ES" w:eastAsia="en-US" w:bidi="ar-SA"/>
      </w:rPr>
    </w:lvl>
    <w:lvl w:ilvl="5" w:tplc="A03219D0">
      <w:numFmt w:val="bullet"/>
      <w:lvlText w:val="•"/>
      <w:lvlJc w:val="left"/>
      <w:pPr>
        <w:ind w:left="5266" w:hanging="235"/>
      </w:pPr>
      <w:rPr>
        <w:rFonts w:hint="default"/>
        <w:lang w:val="es-ES" w:eastAsia="en-US" w:bidi="ar-SA"/>
      </w:rPr>
    </w:lvl>
    <w:lvl w:ilvl="6" w:tplc="7E9EDDA6">
      <w:numFmt w:val="bullet"/>
      <w:lvlText w:val="•"/>
      <w:lvlJc w:val="left"/>
      <w:pPr>
        <w:ind w:left="6311" w:hanging="235"/>
      </w:pPr>
      <w:rPr>
        <w:rFonts w:hint="default"/>
        <w:lang w:val="es-ES" w:eastAsia="en-US" w:bidi="ar-SA"/>
      </w:rPr>
    </w:lvl>
    <w:lvl w:ilvl="7" w:tplc="AC3ADF22">
      <w:numFmt w:val="bullet"/>
      <w:lvlText w:val="•"/>
      <w:lvlJc w:val="left"/>
      <w:pPr>
        <w:ind w:left="7356" w:hanging="235"/>
      </w:pPr>
      <w:rPr>
        <w:rFonts w:hint="default"/>
        <w:lang w:val="es-ES" w:eastAsia="en-US" w:bidi="ar-SA"/>
      </w:rPr>
    </w:lvl>
    <w:lvl w:ilvl="8" w:tplc="C38C625E">
      <w:numFmt w:val="bullet"/>
      <w:lvlText w:val="•"/>
      <w:lvlJc w:val="left"/>
      <w:pPr>
        <w:ind w:left="8402" w:hanging="235"/>
      </w:pPr>
      <w:rPr>
        <w:rFonts w:hint="default"/>
        <w:lang w:val="es-ES" w:eastAsia="en-US" w:bidi="ar-SA"/>
      </w:rPr>
    </w:lvl>
  </w:abstractNum>
  <w:abstractNum w:abstractNumId="8" w15:restartNumberingAfterBreak="0">
    <w:nsid w:val="741A5D16"/>
    <w:multiLevelType w:val="hybridMultilevel"/>
    <w:tmpl w:val="AF002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4"/>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14"/>
    <w:rsid w:val="00125722"/>
    <w:rsid w:val="001A7914"/>
    <w:rsid w:val="003477B1"/>
    <w:rsid w:val="00370AA8"/>
    <w:rsid w:val="00693997"/>
    <w:rsid w:val="00753D14"/>
    <w:rsid w:val="00C83C6F"/>
    <w:rsid w:val="00DF3B2E"/>
    <w:rsid w:val="00ED62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9744"/>
  <w15:docId w15:val="{C01630D1-4013-4B12-A7DA-F84300BF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339"/>
      <w:ind w:left="3402" w:right="544" w:hanging="2685"/>
    </w:pPr>
    <w:rPr>
      <w:sz w:val="48"/>
      <w:szCs w:val="48"/>
    </w:rPr>
  </w:style>
  <w:style w:type="paragraph" w:styleId="Prrafodelista">
    <w:name w:val="List Paragraph"/>
    <w:basedOn w:val="Normal"/>
    <w:uiPriority w:val="1"/>
    <w:qFormat/>
    <w:pPr>
      <w:ind w:left="752"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2030">
      <w:bodyDiv w:val="1"/>
      <w:marLeft w:val="0"/>
      <w:marRight w:val="0"/>
      <w:marTop w:val="0"/>
      <w:marBottom w:val="0"/>
      <w:divBdr>
        <w:top w:val="none" w:sz="0" w:space="0" w:color="auto"/>
        <w:left w:val="none" w:sz="0" w:space="0" w:color="auto"/>
        <w:bottom w:val="none" w:sz="0" w:space="0" w:color="auto"/>
        <w:right w:val="none" w:sz="0" w:space="0" w:color="auto"/>
      </w:divBdr>
    </w:div>
    <w:div w:id="413288337">
      <w:bodyDiv w:val="1"/>
      <w:marLeft w:val="0"/>
      <w:marRight w:val="0"/>
      <w:marTop w:val="0"/>
      <w:marBottom w:val="0"/>
      <w:divBdr>
        <w:top w:val="none" w:sz="0" w:space="0" w:color="auto"/>
        <w:left w:val="none" w:sz="0" w:space="0" w:color="auto"/>
        <w:bottom w:val="none" w:sz="0" w:space="0" w:color="auto"/>
        <w:right w:val="none" w:sz="0" w:space="0" w:color="auto"/>
      </w:divBdr>
    </w:div>
    <w:div w:id="625427077">
      <w:bodyDiv w:val="1"/>
      <w:marLeft w:val="0"/>
      <w:marRight w:val="0"/>
      <w:marTop w:val="0"/>
      <w:marBottom w:val="0"/>
      <w:divBdr>
        <w:top w:val="none" w:sz="0" w:space="0" w:color="auto"/>
        <w:left w:val="none" w:sz="0" w:space="0" w:color="auto"/>
        <w:bottom w:val="none" w:sz="0" w:space="0" w:color="auto"/>
        <w:right w:val="none" w:sz="0" w:space="0" w:color="auto"/>
      </w:divBdr>
    </w:div>
    <w:div w:id="893853853">
      <w:bodyDiv w:val="1"/>
      <w:marLeft w:val="0"/>
      <w:marRight w:val="0"/>
      <w:marTop w:val="0"/>
      <w:marBottom w:val="0"/>
      <w:divBdr>
        <w:top w:val="none" w:sz="0" w:space="0" w:color="auto"/>
        <w:left w:val="none" w:sz="0" w:space="0" w:color="auto"/>
        <w:bottom w:val="none" w:sz="0" w:space="0" w:color="auto"/>
        <w:right w:val="none" w:sz="0" w:space="0" w:color="auto"/>
      </w:divBdr>
    </w:div>
    <w:div w:id="909269538">
      <w:bodyDiv w:val="1"/>
      <w:marLeft w:val="0"/>
      <w:marRight w:val="0"/>
      <w:marTop w:val="0"/>
      <w:marBottom w:val="0"/>
      <w:divBdr>
        <w:top w:val="none" w:sz="0" w:space="0" w:color="auto"/>
        <w:left w:val="none" w:sz="0" w:space="0" w:color="auto"/>
        <w:bottom w:val="none" w:sz="0" w:space="0" w:color="auto"/>
        <w:right w:val="none" w:sz="0" w:space="0" w:color="auto"/>
      </w:divBdr>
    </w:div>
    <w:div w:id="943075576">
      <w:bodyDiv w:val="1"/>
      <w:marLeft w:val="0"/>
      <w:marRight w:val="0"/>
      <w:marTop w:val="0"/>
      <w:marBottom w:val="0"/>
      <w:divBdr>
        <w:top w:val="none" w:sz="0" w:space="0" w:color="auto"/>
        <w:left w:val="none" w:sz="0" w:space="0" w:color="auto"/>
        <w:bottom w:val="none" w:sz="0" w:space="0" w:color="auto"/>
        <w:right w:val="none" w:sz="0" w:space="0" w:color="auto"/>
      </w:divBdr>
    </w:div>
    <w:div w:id="1324818479">
      <w:bodyDiv w:val="1"/>
      <w:marLeft w:val="0"/>
      <w:marRight w:val="0"/>
      <w:marTop w:val="0"/>
      <w:marBottom w:val="0"/>
      <w:divBdr>
        <w:top w:val="none" w:sz="0" w:space="0" w:color="auto"/>
        <w:left w:val="none" w:sz="0" w:space="0" w:color="auto"/>
        <w:bottom w:val="none" w:sz="0" w:space="0" w:color="auto"/>
        <w:right w:val="none" w:sz="0" w:space="0" w:color="auto"/>
      </w:divBdr>
    </w:div>
    <w:div w:id="1540312286">
      <w:bodyDiv w:val="1"/>
      <w:marLeft w:val="0"/>
      <w:marRight w:val="0"/>
      <w:marTop w:val="0"/>
      <w:marBottom w:val="0"/>
      <w:divBdr>
        <w:top w:val="none" w:sz="0" w:space="0" w:color="auto"/>
        <w:left w:val="none" w:sz="0" w:space="0" w:color="auto"/>
        <w:bottom w:val="none" w:sz="0" w:space="0" w:color="auto"/>
        <w:right w:val="none" w:sz="0" w:space="0" w:color="auto"/>
      </w:divBdr>
    </w:div>
    <w:div w:id="1958291395">
      <w:bodyDiv w:val="1"/>
      <w:marLeft w:val="0"/>
      <w:marRight w:val="0"/>
      <w:marTop w:val="0"/>
      <w:marBottom w:val="0"/>
      <w:divBdr>
        <w:top w:val="none" w:sz="0" w:space="0" w:color="auto"/>
        <w:left w:val="none" w:sz="0" w:space="0" w:color="auto"/>
        <w:bottom w:val="none" w:sz="0" w:space="0" w:color="auto"/>
        <w:right w:val="none" w:sz="0" w:space="0" w:color="auto"/>
      </w:divBdr>
    </w:div>
    <w:div w:id="2132358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050CBE6-2067-451F-83E5-C84DB9F7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Periodicals</dc:creator>
  <cp:lastModifiedBy>frankpillpe11@gmail.com</cp:lastModifiedBy>
  <cp:revision>2</cp:revision>
  <cp:lastPrinted>2025-12-20T17:05:00Z</cp:lastPrinted>
  <dcterms:created xsi:type="dcterms:W3CDTF">2025-12-20T17:05:00Z</dcterms:created>
  <dcterms:modified xsi:type="dcterms:W3CDTF">2025-12-20T17:05:00Z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2016</vt:lpwstr>
  </property>
  <property fmtid="{D5CDD505-2E9C-101B-9397-08002B2CF9AE}" pid="4" name="LastSaved">
    <vt:filetime>2025-12-19T00:00:00Z</vt:filetime>
  </property>
  <property fmtid="{D5CDD505-2E9C-101B-9397-08002B2CF9AE}" pid="5" name="Producer">
    <vt:lpwstr>www.ilovepdf.com</vt:lpwstr>
  </property>
</Properties>
</file>